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02B" w:rsidRDefault="00B9502B" w:rsidP="00B9502B">
      <w:pPr>
        <w:shd w:val="clear" w:color="auto" w:fill="FFFFFF"/>
        <w:ind w:left="-142" w:right="-143" w:firstLine="2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699885" cy="9215626"/>
            <wp:effectExtent l="19050" t="0" r="5715" b="0"/>
            <wp:docPr id="1" name="Рисунок 1" descr="G:\Титул. раб. программы\Рус. яз 5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. раб. программы\Рус. яз 5 к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921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B" w:rsidRDefault="00B9502B" w:rsidP="00B9502B">
      <w:pPr>
        <w:shd w:val="clear" w:color="auto" w:fill="FFFFFF"/>
        <w:ind w:left="-142" w:right="-143" w:firstLine="227"/>
        <w:jc w:val="both"/>
        <w:rPr>
          <w:rFonts w:eastAsia="Times New Roman"/>
          <w:sz w:val="24"/>
          <w:szCs w:val="24"/>
        </w:rPr>
      </w:pPr>
    </w:p>
    <w:p w:rsidR="00B9502B" w:rsidRDefault="00B9502B" w:rsidP="00B9502B">
      <w:pPr>
        <w:shd w:val="clear" w:color="auto" w:fill="FFFFFF"/>
        <w:ind w:left="-142" w:right="-143" w:firstLine="227"/>
        <w:jc w:val="both"/>
        <w:rPr>
          <w:rFonts w:eastAsia="Times New Roman"/>
          <w:sz w:val="24"/>
          <w:szCs w:val="24"/>
        </w:rPr>
      </w:pPr>
    </w:p>
    <w:p w:rsidR="00B9502B" w:rsidRDefault="00B9502B" w:rsidP="00B9502B">
      <w:pPr>
        <w:shd w:val="clear" w:color="auto" w:fill="FFFFFF"/>
        <w:ind w:left="-142" w:right="-143" w:firstLine="227"/>
        <w:jc w:val="both"/>
        <w:rPr>
          <w:rFonts w:eastAsia="Times New Roman"/>
          <w:sz w:val="24"/>
          <w:szCs w:val="24"/>
        </w:rPr>
      </w:pPr>
    </w:p>
    <w:p w:rsidR="00B9502B" w:rsidRPr="00EA3B9F" w:rsidRDefault="00B9502B" w:rsidP="00B9502B">
      <w:pPr>
        <w:shd w:val="clear" w:color="auto" w:fill="FFFFFF"/>
        <w:ind w:left="-142"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lastRenderedPageBreak/>
        <w:t xml:space="preserve"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EA3B9F">
        <w:rPr>
          <w:rFonts w:eastAsia="Times New Roman"/>
          <w:sz w:val="24"/>
          <w:szCs w:val="24"/>
        </w:rPr>
        <w:t>Минпросвещения</w:t>
      </w:r>
      <w:proofErr w:type="spellEnd"/>
      <w:r w:rsidRPr="00EA3B9F">
        <w:rPr>
          <w:rFonts w:eastAsia="Times New Roman"/>
          <w:sz w:val="24"/>
          <w:szCs w:val="24"/>
        </w:rPr>
        <w:t xml:space="preserve"> России от 31 05 2021 г № 287, зарегистрирован Министерством юстиции Российской Федерации 05 07 2021 г , </w:t>
      </w:r>
      <w:proofErr w:type="spellStart"/>
      <w:r w:rsidRPr="00EA3B9F">
        <w:rPr>
          <w:rFonts w:eastAsia="Times New Roman"/>
          <w:sz w:val="24"/>
          <w:szCs w:val="24"/>
        </w:rPr>
        <w:t>рег</w:t>
      </w:r>
      <w:proofErr w:type="spellEnd"/>
      <w:r w:rsidRPr="00EA3B9F">
        <w:rPr>
          <w:rFonts w:eastAsia="Times New Roman"/>
          <w:sz w:val="24"/>
          <w:szCs w:val="24"/>
        </w:rPr>
        <w:t xml:space="preserve">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 </w:t>
      </w:r>
    </w:p>
    <w:p w:rsidR="00B9502B" w:rsidRPr="00EA3B9F" w:rsidRDefault="00B9502B" w:rsidP="00B9502B">
      <w:pPr>
        <w:pBdr>
          <w:bottom w:val="single" w:sz="4" w:space="5" w:color="000000"/>
        </w:pBdr>
        <w:shd w:val="clear" w:color="auto" w:fill="FFFFFF"/>
        <w:spacing w:before="100" w:beforeAutospacing="1" w:after="240" w:line="240" w:lineRule="atLeast"/>
        <w:ind w:right="-143"/>
        <w:outlineLvl w:val="0"/>
        <w:rPr>
          <w:rFonts w:eastAsia="Times New Roman"/>
          <w:b/>
          <w:bCs/>
          <w:caps/>
          <w:kern w:val="36"/>
          <w:sz w:val="24"/>
          <w:szCs w:val="24"/>
        </w:rPr>
      </w:pPr>
      <w:r w:rsidRPr="00EA3B9F">
        <w:rPr>
          <w:rFonts w:eastAsia="Times New Roman"/>
          <w:b/>
          <w:bCs/>
          <w:caps/>
          <w:kern w:val="36"/>
          <w:sz w:val="24"/>
          <w:szCs w:val="24"/>
        </w:rPr>
        <w:t>ПОЯСНИТЕЛЬНАЯ ЗАПИСКА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Личностные  и   </w:t>
      </w:r>
      <w:proofErr w:type="spellStart"/>
      <w:r w:rsidRPr="00EA3B9F">
        <w:rPr>
          <w:rFonts w:eastAsia="Times New Roman"/>
          <w:sz w:val="24"/>
          <w:szCs w:val="24"/>
        </w:rPr>
        <w:t>метапредметные</w:t>
      </w:r>
      <w:proofErr w:type="spellEnd"/>
      <w:r w:rsidRPr="00EA3B9F">
        <w:rPr>
          <w:rFonts w:eastAsia="Times New Roman"/>
          <w:sz w:val="24"/>
          <w:szCs w:val="24"/>
        </w:rPr>
        <w:t xml:space="preserve">   результаты   представлены с учётом особенностей преподавания русского языка в основной общеобразовательной школе с учётом методических традиций построения  школьного  курса   русского   языка,   реализованных в большей части входящих в Федеральный перечень УМК по русскому языку. </w:t>
      </w:r>
    </w:p>
    <w:p w:rsidR="00B9502B" w:rsidRPr="00EA3B9F" w:rsidRDefault="00B9502B" w:rsidP="00B9502B">
      <w:pPr>
        <w:shd w:val="clear" w:color="auto" w:fill="FFFFFF"/>
        <w:spacing w:before="240" w:after="120" w:line="240" w:lineRule="atLeast"/>
        <w:ind w:right="-143"/>
        <w:outlineLvl w:val="1"/>
        <w:rPr>
          <w:rFonts w:eastAsia="Times New Roman"/>
          <w:b/>
          <w:bCs/>
          <w:caps/>
          <w:sz w:val="24"/>
          <w:szCs w:val="24"/>
        </w:rPr>
      </w:pPr>
      <w:r w:rsidRPr="00EA3B9F">
        <w:rPr>
          <w:rFonts w:eastAsia="Times New Roman"/>
          <w:b/>
          <w:bCs/>
          <w:caps/>
          <w:sz w:val="24"/>
          <w:szCs w:val="24"/>
        </w:rPr>
        <w:t>ОБЩАЯ ХАРАКТЕРИСТИКА УЧЕБНОГО ПРЕДМЕТА «РУССКИЙ ЯЗЫК»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proofErr w:type="gramStart"/>
      <w:r w:rsidRPr="00EA3B9F">
        <w:rPr>
          <w:rFonts w:eastAsia="Times New Roman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EA3B9F">
        <w:rPr>
          <w:rFonts w:eastAsia="Times New Roman"/>
          <w:sz w:val="24"/>
          <w:szCs w:val="24"/>
        </w:rPr>
        <w:t xml:space="preserve"> </w:t>
      </w:r>
      <w:proofErr w:type="gramStart"/>
      <w:r w:rsidRPr="00EA3B9F">
        <w:rPr>
          <w:rFonts w:eastAsia="Times New Roman"/>
          <w:sz w:val="24"/>
          <w:szCs w:val="24"/>
        </w:rPr>
        <w:t>ситуациях</w:t>
      </w:r>
      <w:proofErr w:type="gramEnd"/>
      <w:r w:rsidRPr="00EA3B9F">
        <w:rPr>
          <w:rFonts w:eastAsia="Times New Roman"/>
          <w:sz w:val="24"/>
          <w:szCs w:val="24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</w:t>
      </w:r>
      <w:proofErr w:type="spellStart"/>
      <w:r w:rsidRPr="00EA3B9F">
        <w:rPr>
          <w:rFonts w:eastAsia="Times New Roman"/>
          <w:sz w:val="24"/>
          <w:szCs w:val="24"/>
        </w:rPr>
        <w:t>системообразующей</w:t>
      </w:r>
      <w:proofErr w:type="spellEnd"/>
      <w:r w:rsidRPr="00EA3B9F">
        <w:rPr>
          <w:rFonts w:eastAsia="Times New Roman"/>
          <w:sz w:val="24"/>
          <w:szCs w:val="24"/>
        </w:rPr>
        <w:t xml:space="preserve"> доминантой школьного курса русского языка. Соответствующие умения и навыки представлены в перечне </w:t>
      </w:r>
      <w:proofErr w:type="spellStart"/>
      <w:r w:rsidRPr="00EA3B9F">
        <w:rPr>
          <w:rFonts w:eastAsia="Times New Roman"/>
          <w:sz w:val="24"/>
          <w:szCs w:val="24"/>
        </w:rPr>
        <w:t>метапредметных</w:t>
      </w:r>
      <w:proofErr w:type="spellEnd"/>
      <w:r w:rsidRPr="00EA3B9F">
        <w:rPr>
          <w:rFonts w:eastAsia="Times New Roman"/>
          <w:sz w:val="24"/>
          <w:szCs w:val="24"/>
        </w:rPr>
        <w:t xml:space="preserve">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B9502B" w:rsidRPr="00EA3B9F" w:rsidRDefault="00B9502B" w:rsidP="00B9502B">
      <w:pPr>
        <w:shd w:val="clear" w:color="auto" w:fill="FFFFFF"/>
        <w:spacing w:before="240" w:after="120" w:line="240" w:lineRule="atLeast"/>
        <w:ind w:right="-143"/>
        <w:outlineLvl w:val="1"/>
        <w:rPr>
          <w:rFonts w:eastAsia="Times New Roman"/>
          <w:b/>
          <w:bCs/>
          <w:caps/>
          <w:sz w:val="24"/>
          <w:szCs w:val="24"/>
        </w:rPr>
      </w:pPr>
      <w:r w:rsidRPr="00EA3B9F">
        <w:rPr>
          <w:rFonts w:eastAsia="Times New Roman"/>
          <w:b/>
          <w:bCs/>
          <w:caps/>
          <w:sz w:val="24"/>
          <w:szCs w:val="24"/>
        </w:rPr>
        <w:t>ЦЕЛИ ИЗУЧЕНИЯ УЧЕБНОГО ПРЕДМЕТА «РУССКИЙ ЯЗЫК»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Целями изучения русского языка по программам основного общего образования являются: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 </w:t>
      </w:r>
      <w:proofErr w:type="gramStart"/>
      <w:r w:rsidRPr="00EA3B9F">
        <w:rPr>
          <w:rFonts w:eastAsia="Times New Roman"/>
          <w:sz w:val="24"/>
          <w:szCs w:val="24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 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 средству общения и получения знаний в разных сферах </w:t>
      </w:r>
      <w:r w:rsidRPr="00EA3B9F">
        <w:rPr>
          <w:rFonts w:eastAsia="Times New Roman"/>
          <w:sz w:val="24"/>
          <w:szCs w:val="24"/>
        </w:rPr>
        <w:softHyphen/>
        <w:t>человеческой деятельности;</w:t>
      </w:r>
      <w:proofErr w:type="gramEnd"/>
      <w:r w:rsidRPr="00EA3B9F">
        <w:rPr>
          <w:rFonts w:eastAsia="Times New Roman"/>
          <w:sz w:val="24"/>
          <w:szCs w:val="24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 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 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</w:t>
      </w:r>
      <w:r w:rsidRPr="00EA3B9F">
        <w:rPr>
          <w:rFonts w:eastAsia="Times New Roman"/>
          <w:sz w:val="24"/>
          <w:szCs w:val="24"/>
        </w:rPr>
        <w:lastRenderedPageBreak/>
        <w:t>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 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 </w:t>
      </w:r>
      <w:proofErr w:type="gramStart"/>
      <w:r w:rsidRPr="00EA3B9F">
        <w:rPr>
          <w:rFonts w:eastAsia="Times New Roman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 п. в процессе изучения русского языка;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 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EA3B9F">
        <w:rPr>
          <w:rFonts w:eastAsia="Times New Roman"/>
          <w:sz w:val="24"/>
          <w:szCs w:val="24"/>
        </w:rPr>
        <w:t>несплошной</w:t>
      </w:r>
      <w:proofErr w:type="spellEnd"/>
      <w:r w:rsidRPr="00EA3B9F">
        <w:rPr>
          <w:rFonts w:eastAsia="Times New Roman"/>
          <w:sz w:val="24"/>
          <w:szCs w:val="24"/>
        </w:rPr>
        <w:t xml:space="preserve"> текст, </w:t>
      </w:r>
      <w:proofErr w:type="spellStart"/>
      <w:r w:rsidRPr="00EA3B9F">
        <w:rPr>
          <w:rFonts w:eastAsia="Times New Roman"/>
          <w:sz w:val="24"/>
          <w:szCs w:val="24"/>
        </w:rPr>
        <w:t>инфографика</w:t>
      </w:r>
      <w:proofErr w:type="spellEnd"/>
      <w:r w:rsidRPr="00EA3B9F">
        <w:rPr>
          <w:rFonts w:eastAsia="Times New Roman"/>
          <w:sz w:val="24"/>
          <w:szCs w:val="24"/>
        </w:rPr>
        <w:t xml:space="preserve">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9502B" w:rsidRPr="00EA3B9F" w:rsidRDefault="00B9502B" w:rsidP="00B9502B">
      <w:pPr>
        <w:shd w:val="clear" w:color="auto" w:fill="FFFFFF"/>
        <w:spacing w:before="240" w:after="120" w:line="240" w:lineRule="atLeast"/>
        <w:ind w:right="-143"/>
        <w:outlineLvl w:val="1"/>
        <w:rPr>
          <w:rFonts w:eastAsia="Times New Roman"/>
          <w:b/>
          <w:bCs/>
          <w:caps/>
          <w:sz w:val="24"/>
          <w:szCs w:val="24"/>
        </w:rPr>
      </w:pPr>
      <w:r w:rsidRPr="00EA3B9F">
        <w:rPr>
          <w:rFonts w:eastAsia="Times New Roman"/>
          <w:b/>
          <w:bCs/>
          <w:caps/>
          <w:sz w:val="24"/>
          <w:szCs w:val="24"/>
        </w:rPr>
        <w:t>МЕСТО УЧЕБНОГО ПРЕДМЕТА «РУССКИЙ ЯЗЫК» В УЧЕБНОМ ПЛАНЕ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  предметную  область  «Русский язык и литература» и является обязательным для  изучения.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Учебным планом на изучение русского языка в 5 классе отводится  - 170 ч. (5 часов в неделю).</w:t>
      </w:r>
    </w:p>
    <w:p w:rsidR="00B9502B" w:rsidRPr="00EA3B9F" w:rsidRDefault="00B9502B" w:rsidP="00B9502B">
      <w:pPr>
        <w:pBdr>
          <w:bottom w:val="single" w:sz="4" w:space="5" w:color="000000"/>
        </w:pBdr>
        <w:shd w:val="clear" w:color="auto" w:fill="FFFFFF"/>
        <w:spacing w:before="100" w:beforeAutospacing="1" w:after="240" w:line="240" w:lineRule="atLeast"/>
        <w:ind w:right="-143"/>
        <w:outlineLvl w:val="0"/>
        <w:rPr>
          <w:rFonts w:eastAsia="Times New Roman"/>
          <w:b/>
          <w:bCs/>
          <w:caps/>
          <w:kern w:val="36"/>
          <w:sz w:val="24"/>
          <w:szCs w:val="24"/>
        </w:rPr>
      </w:pPr>
      <w:r w:rsidRPr="00EA3B9F">
        <w:rPr>
          <w:rFonts w:eastAsia="Times New Roman"/>
          <w:b/>
          <w:bCs/>
          <w:caps/>
          <w:kern w:val="36"/>
          <w:sz w:val="24"/>
          <w:szCs w:val="24"/>
        </w:rPr>
        <w:t>СОДЕРЖАНИЕ УЧЕБНОГО ПРЕДМЕТА 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Общие сведения о языке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Богатство и выразительность русского языка.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Лингвистика как наука о языке.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Основные разделы лингвистики.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Язык и речь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Язык и речь.</w:t>
      </w:r>
      <w:r w:rsidRPr="00EA3B9F">
        <w:rPr>
          <w:rFonts w:eastAsia="Times New Roman"/>
          <w:b/>
          <w:bCs/>
          <w:sz w:val="24"/>
          <w:szCs w:val="24"/>
        </w:rPr>
        <w:t> </w:t>
      </w:r>
      <w:r w:rsidRPr="00EA3B9F">
        <w:rPr>
          <w:rFonts w:eastAsia="Times New Roman"/>
          <w:sz w:val="24"/>
          <w:szCs w:val="24"/>
        </w:rPr>
        <w:t xml:space="preserve">Речь устная и письменная, монологическая и диалогическая, </w:t>
      </w:r>
      <w:proofErr w:type="spellStart"/>
      <w:r w:rsidRPr="00EA3B9F">
        <w:rPr>
          <w:rFonts w:eastAsia="Times New Roman"/>
          <w:sz w:val="24"/>
          <w:szCs w:val="24"/>
        </w:rPr>
        <w:t>полилог</w:t>
      </w:r>
      <w:proofErr w:type="spellEnd"/>
      <w:r w:rsidRPr="00EA3B9F">
        <w:rPr>
          <w:rFonts w:eastAsia="Times New Roman"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Виды речевой деятельности (говорение, слушание, чтение, письмо), их особенности.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Устный пересказ прочитанного или прослушанного текста, в том числе с изменением лица рассказчика.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Участие в диалоге на лингвистические темы (в рамках </w:t>
      </w:r>
      <w:proofErr w:type="gramStart"/>
      <w:r w:rsidRPr="00EA3B9F">
        <w:rPr>
          <w:rFonts w:eastAsia="Times New Roman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sz w:val="24"/>
          <w:szCs w:val="24"/>
        </w:rPr>
        <w:t>) и темы на основе жизненных наблюдений.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Речевые формулы приветствия, прощания, просьбы, благодарности.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Виды </w:t>
      </w:r>
      <w:proofErr w:type="spellStart"/>
      <w:r w:rsidRPr="00EA3B9F">
        <w:rPr>
          <w:rFonts w:eastAsia="Times New Roman"/>
          <w:sz w:val="24"/>
          <w:szCs w:val="24"/>
        </w:rPr>
        <w:t>аудирования</w:t>
      </w:r>
      <w:proofErr w:type="spellEnd"/>
      <w:r w:rsidRPr="00EA3B9F">
        <w:rPr>
          <w:rFonts w:eastAsia="Times New Roman"/>
          <w:sz w:val="24"/>
          <w:szCs w:val="24"/>
        </w:rPr>
        <w:t xml:space="preserve">: </w:t>
      </w:r>
      <w:proofErr w:type="gramStart"/>
      <w:r w:rsidRPr="00EA3B9F">
        <w:rPr>
          <w:rFonts w:eastAsia="Times New Roman"/>
          <w:sz w:val="24"/>
          <w:szCs w:val="24"/>
        </w:rPr>
        <w:t>выборочное</w:t>
      </w:r>
      <w:proofErr w:type="gramEnd"/>
      <w:r w:rsidRPr="00EA3B9F">
        <w:rPr>
          <w:rFonts w:eastAsia="Times New Roman"/>
          <w:sz w:val="24"/>
          <w:szCs w:val="24"/>
        </w:rPr>
        <w:t>, ознакомительное, детальное.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Виды чтения: изучающее, ознакомительное, просмотровое, поисковое.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Текст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Текст и его основные признаки. Тема и главная мысль текста. </w:t>
      </w:r>
      <w:proofErr w:type="spellStart"/>
      <w:r w:rsidRPr="00EA3B9F">
        <w:rPr>
          <w:rFonts w:eastAsia="Times New Roman"/>
          <w:sz w:val="24"/>
          <w:szCs w:val="24"/>
        </w:rPr>
        <w:t>Микротема</w:t>
      </w:r>
      <w:proofErr w:type="spellEnd"/>
      <w:r w:rsidRPr="00EA3B9F">
        <w:rPr>
          <w:rFonts w:eastAsia="Times New Roman"/>
          <w:sz w:val="24"/>
          <w:szCs w:val="24"/>
        </w:rPr>
        <w:t xml:space="preserve"> текста. Ключевые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Функционально-смысловые типы речи: описание, повествование, рассуждение; их особенности.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Композиционная структура текста. Абзац как средство членения текста на композиционно-смысловые части.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Повествование как тип речи. Рассказ.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EA3B9F">
        <w:rPr>
          <w:rFonts w:eastAsia="Times New Roman"/>
          <w:sz w:val="24"/>
          <w:szCs w:val="24"/>
        </w:rPr>
        <w:t>микротем</w:t>
      </w:r>
      <w:proofErr w:type="spellEnd"/>
      <w:r w:rsidRPr="00EA3B9F">
        <w:rPr>
          <w:rFonts w:eastAsia="Times New Roman"/>
          <w:sz w:val="24"/>
          <w:szCs w:val="24"/>
        </w:rPr>
        <w:t xml:space="preserve"> и абзацев, способов и сре</w:t>
      </w:r>
      <w:proofErr w:type="gramStart"/>
      <w:r w:rsidRPr="00EA3B9F">
        <w:rPr>
          <w:rFonts w:eastAsia="Times New Roman"/>
          <w:sz w:val="24"/>
          <w:szCs w:val="24"/>
        </w:rPr>
        <w:t>дств св</w:t>
      </w:r>
      <w:proofErr w:type="gramEnd"/>
      <w:r w:rsidRPr="00EA3B9F">
        <w:rPr>
          <w:rFonts w:eastAsia="Times New Roman"/>
          <w:sz w:val="24"/>
          <w:szCs w:val="24"/>
        </w:rPr>
        <w:t>язи предложений в тексте; использование языковых средств выразительности (в рамках изученного).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Информационная переработка текста: простой и сложный план текста.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Функциональные разновидности языка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СИСТЕМА ЯЗЫКА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Фонетика. Графика. Орфоэпия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Фонетика и графика как разделы лингвистики.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Звук как единица языка. Смыслоразличительная роль звука.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Система гласных звуков.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Система согласных звуков.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Изменение звуков в речевом потоке. Элементы фонетической транскрипции.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Слог. Ударение. Свойства русского ударения.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Соотношение звуков и букв.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Фонетический анализ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Способы обозначения [</w:t>
      </w:r>
      <w:proofErr w:type="spellStart"/>
      <w:r w:rsidRPr="00EA3B9F">
        <w:rPr>
          <w:rFonts w:eastAsia="Times New Roman"/>
          <w:sz w:val="24"/>
          <w:szCs w:val="24"/>
        </w:rPr>
        <w:t>й</w:t>
      </w:r>
      <w:proofErr w:type="spellEnd"/>
      <w:r w:rsidRPr="00EA3B9F">
        <w:rPr>
          <w:rFonts w:eastAsia="Times New Roman"/>
          <w:sz w:val="24"/>
          <w:szCs w:val="24"/>
        </w:rPr>
        <w:t>’], мягкости согласных.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Основные выразительные средства фонетики.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Прописные и строчные буквы.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Интонация, её функции. Основные элементы интонации.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Орфография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Орфография как раздел лингвистики.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Понятие «орфограмма». Буквенные и небуквенные орфограммы.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Правописание </w:t>
      </w:r>
      <w:proofErr w:type="gramStart"/>
      <w:r w:rsidRPr="00EA3B9F">
        <w:rPr>
          <w:rFonts w:eastAsia="Times New Roman"/>
          <w:sz w:val="24"/>
          <w:szCs w:val="24"/>
        </w:rPr>
        <w:t>разделительных</w:t>
      </w:r>
      <w:proofErr w:type="gramEnd"/>
      <w:r w:rsidRPr="00EA3B9F">
        <w:rPr>
          <w:rFonts w:eastAsia="Times New Roman"/>
          <w:sz w:val="24"/>
          <w:szCs w:val="24"/>
        </w:rPr>
        <w:t>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ъ</w:t>
      </w:r>
      <w:proofErr w:type="spellEnd"/>
      <w:r w:rsidRPr="00EA3B9F">
        <w:rPr>
          <w:rFonts w:eastAsia="Times New Roman"/>
          <w:sz w:val="24"/>
          <w:szCs w:val="24"/>
        </w:rPr>
        <w:t> и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ь</w:t>
      </w:r>
      <w:proofErr w:type="spellEnd"/>
      <w:r w:rsidRPr="00EA3B9F">
        <w:rPr>
          <w:rFonts w:eastAsia="Times New Roman"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Лексикология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Лексикология как раздел лингвистики.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Синонимы. Антонимы. Омонимы. Паронимы.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Лексический анализ слов (в рамках </w:t>
      </w:r>
      <w:proofErr w:type="gramStart"/>
      <w:r w:rsidRPr="00EA3B9F">
        <w:rPr>
          <w:rFonts w:eastAsia="Times New Roman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proofErr w:type="spellStart"/>
      <w:r w:rsidRPr="00EA3B9F">
        <w:rPr>
          <w:rFonts w:eastAsia="Times New Roman"/>
          <w:b/>
          <w:bCs/>
          <w:sz w:val="24"/>
          <w:szCs w:val="24"/>
        </w:rPr>
        <w:t>Морфемика</w:t>
      </w:r>
      <w:proofErr w:type="spellEnd"/>
      <w:r w:rsidRPr="00EA3B9F">
        <w:rPr>
          <w:rFonts w:eastAsia="Times New Roman"/>
          <w:b/>
          <w:bCs/>
          <w:sz w:val="24"/>
          <w:szCs w:val="24"/>
        </w:rPr>
        <w:t>. Орфография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proofErr w:type="spellStart"/>
      <w:r w:rsidRPr="00EA3B9F">
        <w:rPr>
          <w:rFonts w:eastAsia="Times New Roman"/>
          <w:sz w:val="24"/>
          <w:szCs w:val="24"/>
        </w:rPr>
        <w:t>Морфемика</w:t>
      </w:r>
      <w:proofErr w:type="spellEnd"/>
      <w:r w:rsidRPr="00EA3B9F">
        <w:rPr>
          <w:rFonts w:eastAsia="Times New Roman"/>
          <w:sz w:val="24"/>
          <w:szCs w:val="24"/>
        </w:rPr>
        <w:t xml:space="preserve"> как раздел лингвистики.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Чередование звуков в морфемах (в том числе чередование гласных с нулём звука).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Морфемный анализ слов.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Уместное использование слов с суффиксами оценки в собственной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EA3B9F">
        <w:rPr>
          <w:rFonts w:eastAsia="Times New Roman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Правописание корней с проверяемыми, непроверяемыми, </w:t>
      </w:r>
      <w:r w:rsidRPr="00EA3B9F">
        <w:rPr>
          <w:rFonts w:eastAsia="Times New Roman"/>
          <w:sz w:val="24"/>
          <w:szCs w:val="24"/>
        </w:rPr>
        <w:softHyphen/>
        <w:t xml:space="preserve">непроизносимыми согласными (в рамках </w:t>
      </w:r>
      <w:proofErr w:type="gramStart"/>
      <w:r w:rsidRPr="00EA3B9F">
        <w:rPr>
          <w:rFonts w:eastAsia="Times New Roman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ё</w:t>
      </w:r>
      <w:r w:rsidRPr="00EA3B9F">
        <w:rPr>
          <w:rFonts w:eastAsia="Times New Roman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</w:t>
      </w:r>
      <w:r w:rsidRPr="00EA3B9F">
        <w:rPr>
          <w:rFonts w:eastAsia="Times New Roman"/>
          <w:sz w:val="24"/>
          <w:szCs w:val="24"/>
        </w:rPr>
        <w:t xml:space="preserve"> после шипящих в </w:t>
      </w:r>
      <w:proofErr w:type="gramStart"/>
      <w:r w:rsidRPr="00EA3B9F">
        <w:rPr>
          <w:rFonts w:eastAsia="Times New Roman"/>
          <w:sz w:val="24"/>
          <w:szCs w:val="24"/>
        </w:rPr>
        <w:t>корне слова</w:t>
      </w:r>
      <w:proofErr w:type="gramEnd"/>
      <w:r w:rsidRPr="00EA3B9F">
        <w:rPr>
          <w:rFonts w:eastAsia="Times New Roman"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неизменяемых на письме приставок и приставок на </w:t>
      </w:r>
      <w:proofErr w:type="gramStart"/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з</w:t>
      </w:r>
      <w:proofErr w:type="spellEnd"/>
      <w:proofErr w:type="gramEnd"/>
      <w:r w:rsidRPr="00EA3B9F">
        <w:rPr>
          <w:rFonts w:eastAsia="Times New Roman"/>
          <w:sz w:val="24"/>
          <w:szCs w:val="24"/>
        </w:rPr>
        <w:t> (-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с</w:t>
      </w:r>
      <w:r w:rsidRPr="00EA3B9F">
        <w:rPr>
          <w:rFonts w:eastAsia="Times New Roman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ы</w:t>
      </w:r>
      <w:proofErr w:type="spellEnd"/>
      <w:r w:rsidRPr="00EA3B9F">
        <w:rPr>
          <w:rFonts w:eastAsia="Times New Roman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 после приставок.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ы</w:t>
      </w:r>
      <w:proofErr w:type="spellEnd"/>
      <w:r w:rsidRPr="00EA3B9F">
        <w:rPr>
          <w:rFonts w:eastAsia="Times New Roman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 после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ц</w:t>
      </w:r>
      <w:proofErr w:type="spellEnd"/>
      <w:r w:rsidRPr="00EA3B9F">
        <w:rPr>
          <w:rFonts w:eastAsia="Times New Roman"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Морфология. Культура речи. Орфография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Морфология как раздел грамматики. Грамматическое значение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lastRenderedPageBreak/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Имя существительное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Род, число, падеж имени существительного.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Имена существительные общего рода.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Имена существительные, имеющие форму только единственного или только множественного числа.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Морфологический анализ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собственных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ь</w:t>
      </w:r>
      <w:proofErr w:type="spellEnd"/>
      <w:r w:rsidRPr="00EA3B9F">
        <w:rPr>
          <w:rFonts w:eastAsia="Times New Roman"/>
          <w:sz w:val="24"/>
          <w:szCs w:val="24"/>
        </w:rPr>
        <w:t> на конце имён существительных после шипящих.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безударных окончаний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</w:t>
      </w:r>
      <w:r w:rsidRPr="00EA3B9F">
        <w:rPr>
          <w:rFonts w:eastAsia="Times New Roman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е</w:t>
      </w:r>
      <w:r w:rsidRPr="00EA3B9F">
        <w:rPr>
          <w:rFonts w:eastAsia="Times New Roman"/>
          <w:sz w:val="24"/>
          <w:szCs w:val="24"/>
        </w:rPr>
        <w:t> (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ё</w:t>
      </w:r>
      <w:r w:rsidRPr="00EA3B9F">
        <w:rPr>
          <w:rFonts w:eastAsia="Times New Roman"/>
          <w:sz w:val="24"/>
          <w:szCs w:val="24"/>
        </w:rPr>
        <w:t>) после шипящих и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ц</w:t>
      </w:r>
      <w:proofErr w:type="spellEnd"/>
      <w:r w:rsidRPr="00EA3B9F">
        <w:rPr>
          <w:rFonts w:eastAsia="Times New Roman"/>
          <w:sz w:val="24"/>
          <w:szCs w:val="24"/>
        </w:rPr>
        <w:t> в суффиксах и окончаниях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суффиксов </w:t>
      </w:r>
      <w:proofErr w:type="gramStart"/>
      <w:r w:rsidRPr="00EA3B9F">
        <w:rPr>
          <w:rFonts w:eastAsia="Times New Roman"/>
          <w:b/>
          <w:bCs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ч</w:t>
      </w:r>
      <w:proofErr w:type="gramEnd"/>
      <w:r w:rsidRPr="00EA3B9F">
        <w:rPr>
          <w:rFonts w:eastAsia="Times New Roman"/>
          <w:b/>
          <w:bCs/>
          <w:i/>
          <w:iCs/>
          <w:sz w:val="24"/>
          <w:szCs w:val="24"/>
        </w:rPr>
        <w:t>ик</w:t>
      </w:r>
      <w:r w:rsidRPr="00EA3B9F">
        <w:rPr>
          <w:rFonts w:eastAsia="Times New Roman"/>
          <w:b/>
          <w:bCs/>
          <w:sz w:val="24"/>
          <w:szCs w:val="24"/>
        </w:rPr>
        <w:t>- </w:t>
      </w:r>
      <w:r w:rsidRPr="00EA3B9F">
        <w:rPr>
          <w:rFonts w:eastAsia="Times New Roman"/>
          <w:sz w:val="24"/>
          <w:szCs w:val="24"/>
        </w:rPr>
        <w:t>— </w:t>
      </w:r>
      <w:r w:rsidRPr="00EA3B9F">
        <w:rPr>
          <w:rFonts w:eastAsia="Times New Roman"/>
          <w:b/>
          <w:b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щик</w:t>
      </w:r>
      <w:proofErr w:type="spellEnd"/>
      <w:r w:rsidRPr="00EA3B9F">
        <w:rPr>
          <w:rFonts w:eastAsia="Times New Roman"/>
          <w:b/>
          <w:bCs/>
          <w:sz w:val="24"/>
          <w:szCs w:val="24"/>
        </w:rPr>
        <w:t>-</w:t>
      </w:r>
      <w:r w:rsidRPr="00EA3B9F">
        <w:rPr>
          <w:rFonts w:eastAsia="Times New Roman"/>
          <w:sz w:val="24"/>
          <w:szCs w:val="24"/>
        </w:rPr>
        <w:t>;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ек</w:t>
      </w:r>
      <w:proofErr w:type="spellEnd"/>
      <w:r w:rsidRPr="00EA3B9F">
        <w:rPr>
          <w:rFonts w:eastAsia="Times New Roman"/>
          <w:b/>
          <w:bCs/>
          <w:sz w:val="24"/>
          <w:szCs w:val="24"/>
        </w:rPr>
        <w:t>-</w:t>
      </w:r>
      <w:r w:rsidRPr="00EA3B9F">
        <w:rPr>
          <w:rFonts w:eastAsia="Times New Roman"/>
          <w:sz w:val="24"/>
          <w:szCs w:val="24"/>
        </w:rPr>
        <w:t> — </w:t>
      </w:r>
      <w:r w:rsidRPr="00EA3B9F">
        <w:rPr>
          <w:rFonts w:eastAsia="Times New Roman"/>
          <w:b/>
          <w:b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ик</w:t>
      </w:r>
      <w:proofErr w:type="spellEnd"/>
      <w:r w:rsidRPr="00EA3B9F">
        <w:rPr>
          <w:rFonts w:eastAsia="Times New Roman"/>
          <w:b/>
          <w:bCs/>
          <w:sz w:val="24"/>
          <w:szCs w:val="24"/>
        </w:rPr>
        <w:t>- </w:t>
      </w:r>
      <w:r w:rsidRPr="00EA3B9F">
        <w:rPr>
          <w:rFonts w:eastAsia="Times New Roman"/>
          <w:sz w:val="24"/>
          <w:szCs w:val="24"/>
        </w:rPr>
        <w:t>(-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чик</w:t>
      </w:r>
      <w:r w:rsidRPr="00EA3B9F">
        <w:rPr>
          <w:rFonts w:eastAsia="Times New Roman"/>
          <w:b/>
          <w:bCs/>
          <w:sz w:val="24"/>
          <w:szCs w:val="24"/>
        </w:rPr>
        <w:t>-</w:t>
      </w:r>
      <w:r w:rsidRPr="00EA3B9F">
        <w:rPr>
          <w:rFonts w:eastAsia="Times New Roman"/>
          <w:sz w:val="24"/>
          <w:szCs w:val="24"/>
        </w:rPr>
        <w:t>)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корней с чередованием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а</w:t>
      </w:r>
      <w:r w:rsidRPr="00EA3B9F">
        <w:rPr>
          <w:rFonts w:eastAsia="Times New Roman"/>
          <w:sz w:val="24"/>
          <w:szCs w:val="24"/>
        </w:rPr>
        <w:t> //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</w:t>
      </w:r>
      <w:r w:rsidRPr="00EA3B9F">
        <w:rPr>
          <w:rFonts w:eastAsia="Times New Roman"/>
          <w:sz w:val="24"/>
          <w:szCs w:val="24"/>
        </w:rPr>
        <w:t xml:space="preserve">: </w:t>
      </w:r>
      <w:proofErr w:type="gramStart"/>
      <w:r w:rsidRPr="00EA3B9F">
        <w:rPr>
          <w:rFonts w:eastAsia="Times New Roman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л</w:t>
      </w:r>
      <w:proofErr w:type="gramEnd"/>
      <w:r w:rsidRPr="00EA3B9F">
        <w:rPr>
          <w:rFonts w:eastAsia="Times New Roman"/>
          <w:b/>
          <w:bCs/>
          <w:i/>
          <w:iCs/>
          <w:sz w:val="24"/>
          <w:szCs w:val="24"/>
        </w:rPr>
        <w:t>аг</w:t>
      </w:r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лож</w:t>
      </w:r>
      <w:r w:rsidRPr="00EA3B9F">
        <w:rPr>
          <w:rFonts w:eastAsia="Times New Roman"/>
          <w:sz w:val="24"/>
          <w:szCs w:val="24"/>
        </w:rPr>
        <w:t>-;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раст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ращ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рос</w:t>
      </w:r>
      <w:r w:rsidRPr="00EA3B9F">
        <w:rPr>
          <w:rFonts w:eastAsia="Times New Roman"/>
          <w:sz w:val="24"/>
          <w:szCs w:val="24"/>
        </w:rPr>
        <w:t>-;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гар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гор</w:t>
      </w:r>
      <w:r w:rsidRPr="00EA3B9F">
        <w:rPr>
          <w:rFonts w:eastAsia="Times New Roman"/>
          <w:sz w:val="24"/>
          <w:szCs w:val="24"/>
        </w:rPr>
        <w:t>-,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зар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зор</w:t>
      </w:r>
      <w:proofErr w:type="spellEnd"/>
      <w:r w:rsidRPr="00EA3B9F">
        <w:rPr>
          <w:rFonts w:eastAsia="Times New Roman"/>
          <w:sz w:val="24"/>
          <w:szCs w:val="24"/>
        </w:rPr>
        <w:t>-;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 -клан- </w:t>
      </w:r>
      <w:r w:rsidRPr="00EA3B9F">
        <w:rPr>
          <w:rFonts w:eastAsia="Times New Roman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 -клон-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скак</w:t>
      </w:r>
      <w:proofErr w:type="spellEnd"/>
      <w:r w:rsidRPr="00EA3B9F">
        <w:rPr>
          <w:rFonts w:eastAsia="Times New Roman"/>
          <w:b/>
          <w:bCs/>
          <w:i/>
          <w:iCs/>
          <w:sz w:val="24"/>
          <w:szCs w:val="24"/>
        </w:rPr>
        <w:t>- </w:t>
      </w:r>
      <w:r w:rsidRPr="00EA3B9F">
        <w:rPr>
          <w:rFonts w:eastAsia="Times New Roman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 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скоч</w:t>
      </w:r>
      <w:proofErr w:type="spellEnd"/>
      <w:r w:rsidRPr="00EA3B9F">
        <w:rPr>
          <w:rFonts w:eastAsia="Times New Roman"/>
          <w:b/>
          <w:bCs/>
          <w:i/>
          <w:iCs/>
          <w:sz w:val="24"/>
          <w:szCs w:val="24"/>
        </w:rPr>
        <w:t>-.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Слитное и раздельное написание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не</w:t>
      </w:r>
      <w:r w:rsidRPr="00EA3B9F">
        <w:rPr>
          <w:rFonts w:eastAsia="Times New Roman"/>
          <w:sz w:val="24"/>
          <w:szCs w:val="24"/>
        </w:rPr>
        <w:t> с именами существительными.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Имя прилагательное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Имена прилагательные полные и краткие, их синтаксические функции.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Склонение имён прилагательных. 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Морфологический анализ имён прилагательных.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Нормы словоизменения, произношения имён прилагательных, постановки ударения (в рамках изученного).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безударных окончаний имён прилагательных.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</w:t>
      </w:r>
      <w:r w:rsidRPr="00EA3B9F">
        <w:rPr>
          <w:rFonts w:eastAsia="Times New Roman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е</w:t>
      </w:r>
      <w:r w:rsidRPr="00EA3B9F">
        <w:rPr>
          <w:rFonts w:eastAsia="Times New Roman"/>
          <w:sz w:val="24"/>
          <w:szCs w:val="24"/>
        </w:rPr>
        <w:t> после шипящих и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ц</w:t>
      </w:r>
      <w:proofErr w:type="spellEnd"/>
      <w:r w:rsidRPr="00EA3B9F">
        <w:rPr>
          <w:rFonts w:eastAsia="Times New Roman"/>
          <w:sz w:val="24"/>
          <w:szCs w:val="24"/>
        </w:rPr>
        <w:t> в суффиксах и окончаниях имён прилагательных.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кратких форм имён прилагательных с основой на шипящий.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Слитное и раздельное написание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не </w:t>
      </w:r>
      <w:r w:rsidRPr="00EA3B9F">
        <w:rPr>
          <w:rFonts w:eastAsia="Times New Roman"/>
          <w:sz w:val="24"/>
          <w:szCs w:val="24"/>
        </w:rPr>
        <w:t>с именами прилагательными.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Глагол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Глаголы совершенного и несовершенного вида, возвратные и невозвратные.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Спряжение глагола.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Нормы словоизменения глаголов, постановки ударения в глагольных формах (в рамках изученного).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корней с чередованием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е</w:t>
      </w:r>
      <w:r w:rsidRPr="00EA3B9F">
        <w:rPr>
          <w:rFonts w:eastAsia="Times New Roman"/>
          <w:sz w:val="24"/>
          <w:szCs w:val="24"/>
        </w:rPr>
        <w:t> //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b/>
          <w:bCs/>
          <w:sz w:val="24"/>
          <w:szCs w:val="24"/>
        </w:rPr>
        <w:t>:</w:t>
      </w:r>
      <w:r w:rsidRPr="00EA3B9F">
        <w:rPr>
          <w:rFonts w:eastAsia="Times New Roman"/>
          <w:sz w:val="24"/>
          <w:szCs w:val="24"/>
        </w:rPr>
        <w:t> </w:t>
      </w:r>
      <w:proofErr w:type="gramStart"/>
      <w:r w:rsidRPr="00EA3B9F">
        <w:rPr>
          <w:rFonts w:eastAsia="Times New Roman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б</w:t>
      </w:r>
      <w:proofErr w:type="gramEnd"/>
      <w:r w:rsidRPr="00EA3B9F">
        <w:rPr>
          <w:rFonts w:eastAsia="Times New Roman"/>
          <w:b/>
          <w:bCs/>
          <w:i/>
          <w:iCs/>
          <w:sz w:val="24"/>
          <w:szCs w:val="24"/>
        </w:rPr>
        <w:t>ер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бир</w:t>
      </w:r>
      <w:proofErr w:type="spellEnd"/>
      <w:r w:rsidRPr="00EA3B9F">
        <w:rPr>
          <w:rFonts w:eastAsia="Times New Roman"/>
          <w:sz w:val="24"/>
          <w:szCs w:val="24"/>
        </w:rPr>
        <w:t>-,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блест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блист</w:t>
      </w:r>
      <w:proofErr w:type="spellEnd"/>
      <w:r w:rsidRPr="00EA3B9F">
        <w:rPr>
          <w:rFonts w:eastAsia="Times New Roman"/>
          <w:sz w:val="24"/>
          <w:szCs w:val="24"/>
        </w:rPr>
        <w:t>-,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дер</w:t>
      </w:r>
      <w:proofErr w:type="spellEnd"/>
      <w:r w:rsidRPr="00EA3B9F">
        <w:rPr>
          <w:rFonts w:eastAsia="Times New Roman"/>
          <w:sz w:val="24"/>
          <w:szCs w:val="24"/>
        </w:rPr>
        <w:t>- —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дир</w:t>
      </w:r>
      <w:proofErr w:type="spellEnd"/>
      <w:r w:rsidRPr="00EA3B9F">
        <w:rPr>
          <w:rFonts w:eastAsia="Times New Roman"/>
          <w:sz w:val="24"/>
          <w:szCs w:val="24"/>
        </w:rPr>
        <w:t>-,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жег</w:t>
      </w:r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жиг</w:t>
      </w:r>
      <w:r w:rsidRPr="00EA3B9F">
        <w:rPr>
          <w:rFonts w:eastAsia="Times New Roman"/>
          <w:sz w:val="24"/>
          <w:szCs w:val="24"/>
        </w:rPr>
        <w:t>-,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мер</w:t>
      </w:r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мир</w:t>
      </w:r>
      <w:r w:rsidRPr="00EA3B9F">
        <w:rPr>
          <w:rFonts w:eastAsia="Times New Roman"/>
          <w:sz w:val="24"/>
          <w:szCs w:val="24"/>
        </w:rPr>
        <w:t>-,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пер</w:t>
      </w:r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пир</w:t>
      </w:r>
      <w:r w:rsidRPr="00EA3B9F">
        <w:rPr>
          <w:rFonts w:eastAsia="Times New Roman"/>
          <w:sz w:val="24"/>
          <w:szCs w:val="24"/>
        </w:rPr>
        <w:t>-,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стел</w:t>
      </w:r>
      <w:r w:rsidRPr="00EA3B9F">
        <w:rPr>
          <w:rFonts w:eastAsia="Times New Roman"/>
          <w:sz w:val="24"/>
          <w:szCs w:val="24"/>
        </w:rPr>
        <w:t>- — 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стил</w:t>
      </w:r>
      <w:proofErr w:type="spellEnd"/>
      <w:r w:rsidRPr="00EA3B9F">
        <w:rPr>
          <w:rFonts w:eastAsia="Times New Roman"/>
          <w:sz w:val="24"/>
          <w:szCs w:val="24"/>
        </w:rPr>
        <w:t>-,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тер</w:t>
      </w:r>
      <w:r w:rsidRPr="00EA3B9F">
        <w:rPr>
          <w:rFonts w:eastAsia="Times New Roman"/>
          <w:sz w:val="24"/>
          <w:szCs w:val="24"/>
        </w:rPr>
        <w:t>- — -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тир</w:t>
      </w:r>
      <w:r w:rsidRPr="00EA3B9F">
        <w:rPr>
          <w:rFonts w:eastAsia="Times New Roman"/>
          <w:sz w:val="24"/>
          <w:szCs w:val="24"/>
        </w:rPr>
        <w:t>-.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Использование 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ь</w:t>
      </w:r>
      <w:proofErr w:type="spellEnd"/>
      <w:r w:rsidRPr="00EA3B9F">
        <w:rPr>
          <w:rFonts w:eastAsia="Times New Roman"/>
          <w:sz w:val="24"/>
          <w:szCs w:val="24"/>
        </w:rPr>
        <w:t> как показателя грамматической формы в инфинитиве, в форме 2-го лица единственного числа после шипящих.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 </w:t>
      </w:r>
      <w:proofErr w:type="gramStart"/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т</w:t>
      </w:r>
      <w:proofErr w:type="gramEnd"/>
      <w:r w:rsidRPr="00EA3B9F">
        <w:rPr>
          <w:rFonts w:eastAsia="Times New Roman"/>
          <w:b/>
          <w:bCs/>
          <w:i/>
          <w:iCs/>
          <w:sz w:val="24"/>
          <w:szCs w:val="24"/>
        </w:rPr>
        <w:t>ся</w:t>
      </w:r>
      <w:proofErr w:type="spellEnd"/>
      <w:r w:rsidRPr="00EA3B9F">
        <w:rPr>
          <w:rFonts w:eastAsia="Times New Roman"/>
          <w:sz w:val="24"/>
          <w:szCs w:val="24"/>
        </w:rPr>
        <w:t> 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ться</w:t>
      </w:r>
      <w:proofErr w:type="spellEnd"/>
      <w:r w:rsidRPr="00EA3B9F">
        <w:rPr>
          <w:rFonts w:eastAsia="Times New Roman"/>
          <w:sz w:val="24"/>
          <w:szCs w:val="24"/>
        </w:rPr>
        <w:t> в глаголах, суффиксов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ова</w:t>
      </w:r>
      <w:proofErr w:type="spellEnd"/>
      <w:r w:rsidRPr="00EA3B9F">
        <w:rPr>
          <w:rFonts w:eastAsia="Times New Roman"/>
          <w:sz w:val="24"/>
          <w:szCs w:val="24"/>
        </w:rPr>
        <w:t>- —</w:t>
      </w:r>
      <w:r w:rsidRPr="00EA3B9F">
        <w:rPr>
          <w:rFonts w:eastAsia="Times New Roman"/>
          <w:b/>
          <w:bCs/>
          <w:sz w:val="24"/>
          <w:szCs w:val="24"/>
        </w:rPr>
        <w:t> </w:t>
      </w:r>
      <w:r w:rsidRPr="00EA3B9F">
        <w:rPr>
          <w:rFonts w:eastAsia="Times New Roman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ева</w:t>
      </w:r>
      <w:proofErr w:type="spellEnd"/>
      <w:r w:rsidRPr="00EA3B9F">
        <w:rPr>
          <w:rFonts w:eastAsia="Times New Roman"/>
          <w:sz w:val="24"/>
          <w:szCs w:val="24"/>
        </w:rPr>
        <w:t>-,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sz w:val="24"/>
          <w:szCs w:val="24"/>
        </w:rPr>
        <w:t>ыва</w:t>
      </w:r>
      <w:proofErr w:type="spellEnd"/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r w:rsidRPr="00EA3B9F">
        <w:rPr>
          <w:rFonts w:eastAsia="Times New Roman"/>
          <w:b/>
          <w:bCs/>
          <w:sz w:val="24"/>
          <w:szCs w:val="24"/>
        </w:rPr>
        <w:t> </w:t>
      </w:r>
      <w:r w:rsidRPr="00EA3B9F">
        <w:rPr>
          <w:rFonts w:eastAsia="Times New Roman"/>
          <w:sz w:val="24"/>
          <w:szCs w:val="24"/>
        </w:rPr>
        <w:t>—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-ива-</w:t>
      </w:r>
      <w:r w:rsidRPr="00EA3B9F">
        <w:rPr>
          <w:rFonts w:eastAsia="Times New Roman"/>
          <w:i/>
          <w:iCs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безударных личных окончаний глагола.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Правописание гласной перед суффиксом </w:t>
      </w:r>
      <w:proofErr w:type="gramStart"/>
      <w:r w:rsidRPr="00EA3B9F">
        <w:rPr>
          <w:rFonts w:eastAsia="Times New Roman"/>
          <w:b/>
          <w:bCs/>
          <w:i/>
          <w:iCs/>
          <w:sz w:val="24"/>
          <w:szCs w:val="24"/>
        </w:rPr>
        <w:t>-л</w:t>
      </w:r>
      <w:proofErr w:type="gramEnd"/>
      <w:r w:rsidRPr="00EA3B9F">
        <w:rPr>
          <w:rFonts w:eastAsia="Times New Roman"/>
          <w:b/>
          <w:bCs/>
          <w:i/>
          <w:iCs/>
          <w:sz w:val="24"/>
          <w:szCs w:val="24"/>
        </w:rPr>
        <w:t>-</w:t>
      </w:r>
      <w:r w:rsidRPr="00EA3B9F">
        <w:rPr>
          <w:rFonts w:eastAsia="Times New Roman"/>
          <w:sz w:val="24"/>
          <w:szCs w:val="24"/>
        </w:rPr>
        <w:t> в формах прошедшего времени глагола.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Слитное и раздельное написание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не</w:t>
      </w:r>
      <w:r w:rsidRPr="00EA3B9F">
        <w:rPr>
          <w:rFonts w:eastAsia="Times New Roman"/>
          <w:sz w:val="24"/>
          <w:szCs w:val="24"/>
        </w:rPr>
        <w:t> с глаголами.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b/>
          <w:bCs/>
          <w:sz w:val="24"/>
          <w:szCs w:val="24"/>
        </w:rPr>
        <w:t>Синтаксис. Культура речи. Пунктуация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Синтаксический анализ словосочетания.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lastRenderedPageBreak/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Тире между подлежащим и сказуемым.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EA3B9F">
        <w:rPr>
          <w:rFonts w:eastAsia="Times New Roman"/>
          <w:sz w:val="24"/>
          <w:szCs w:val="24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EA3B9F">
        <w:rPr>
          <w:rFonts w:eastAsia="Times New Roman"/>
          <w:sz w:val="24"/>
          <w:szCs w:val="24"/>
        </w:rPr>
        <w:t>Предложения с однородными членами (без союзов, с одиночным союзом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, союзами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а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однако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зато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да</w:t>
      </w:r>
      <w:r w:rsidRPr="00EA3B9F">
        <w:rPr>
          <w:rFonts w:eastAsia="Times New Roman"/>
          <w:sz w:val="24"/>
          <w:szCs w:val="24"/>
        </w:rPr>
        <w:t> (в значении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),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да</w:t>
      </w:r>
      <w:r w:rsidRPr="00EA3B9F">
        <w:rPr>
          <w:rFonts w:eastAsia="Times New Roman"/>
          <w:sz w:val="24"/>
          <w:szCs w:val="24"/>
        </w:rPr>
        <w:t> (в значении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но</w:t>
      </w:r>
      <w:r w:rsidRPr="00EA3B9F">
        <w:rPr>
          <w:rFonts w:eastAsia="Times New Roman"/>
          <w:sz w:val="24"/>
          <w:szCs w:val="24"/>
        </w:rPr>
        <w:t>).</w:t>
      </w:r>
      <w:proofErr w:type="gramEnd"/>
      <w:r w:rsidRPr="00EA3B9F">
        <w:rPr>
          <w:rFonts w:eastAsia="Times New Roman"/>
          <w:sz w:val="24"/>
          <w:szCs w:val="24"/>
        </w:rPr>
        <w:t xml:space="preserve"> Предложения с обобщающим словом при однородных членах.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Предложения с обращением, особенности интонации. Обращение и средства его выражения.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Синтаксический анализ простого и простого осложнённого предложений.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proofErr w:type="gramStart"/>
      <w:r w:rsidRPr="00EA3B9F">
        <w:rPr>
          <w:rFonts w:eastAsia="Times New Roman"/>
          <w:sz w:val="24"/>
          <w:szCs w:val="24"/>
        </w:rPr>
        <w:t>Пунктуационное оформление предложений, осложнённых однородными членами, связанными бессоюзной связью, одиночным союзом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, союзами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а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однако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зато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да</w:t>
      </w:r>
      <w:r w:rsidRPr="00EA3B9F">
        <w:rPr>
          <w:rFonts w:eastAsia="Times New Roman"/>
          <w:sz w:val="24"/>
          <w:szCs w:val="24"/>
        </w:rPr>
        <w:t> (в значении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),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да</w:t>
      </w:r>
      <w:r w:rsidRPr="00EA3B9F">
        <w:rPr>
          <w:rFonts w:eastAsia="Times New Roman"/>
          <w:sz w:val="24"/>
          <w:szCs w:val="24"/>
        </w:rPr>
        <w:t> (в значении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но</w:t>
      </w:r>
      <w:r w:rsidRPr="00EA3B9F">
        <w:rPr>
          <w:rFonts w:eastAsia="Times New Roman"/>
          <w:sz w:val="24"/>
          <w:szCs w:val="24"/>
        </w:rPr>
        <w:t>).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Пунктуационное оформление сложных предложений, состоящих из частей, связанных бессоюзной связью и союзами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и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но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а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однако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зато</w:t>
      </w:r>
      <w:r w:rsidRPr="00EA3B9F">
        <w:rPr>
          <w:rFonts w:eastAsia="Times New Roman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sz w:val="24"/>
          <w:szCs w:val="24"/>
        </w:rPr>
        <w:t>да</w:t>
      </w:r>
      <w:r w:rsidRPr="00EA3B9F">
        <w:rPr>
          <w:rFonts w:eastAsia="Times New Roman"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Предложения с прямой речью.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Пунктуационное оформление предложений с прямой речью.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Диалог.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Пунктуационное оформление диалога на письме.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sz w:val="24"/>
          <w:szCs w:val="24"/>
        </w:rPr>
      </w:pPr>
      <w:r w:rsidRPr="00EA3B9F">
        <w:rPr>
          <w:rFonts w:eastAsia="Times New Roman"/>
          <w:sz w:val="24"/>
          <w:szCs w:val="24"/>
        </w:rPr>
        <w:t>Пунктуация как раздел лингвистики.</w:t>
      </w:r>
    </w:p>
    <w:p w:rsidR="00B9502B" w:rsidRPr="00EA3B9F" w:rsidRDefault="00B9502B" w:rsidP="00B9502B">
      <w:pPr>
        <w:pBdr>
          <w:bottom w:val="single" w:sz="4" w:space="5" w:color="000000"/>
        </w:pBdr>
        <w:shd w:val="clear" w:color="auto" w:fill="FFFFFF"/>
        <w:spacing w:before="100" w:beforeAutospacing="1" w:after="240" w:line="240" w:lineRule="atLeast"/>
        <w:ind w:right="-143"/>
        <w:outlineLvl w:val="0"/>
        <w:rPr>
          <w:rFonts w:eastAsia="Times New Roman"/>
          <w:b/>
          <w:bCs/>
          <w:caps/>
          <w:color w:val="000000"/>
          <w:kern w:val="36"/>
          <w:sz w:val="24"/>
          <w:szCs w:val="24"/>
        </w:rPr>
      </w:pPr>
      <w:r w:rsidRPr="00EA3B9F">
        <w:rPr>
          <w:rFonts w:eastAsia="Times New Roman"/>
          <w:b/>
          <w:bCs/>
          <w:caps/>
          <w:color w:val="000000"/>
          <w:kern w:val="36"/>
          <w:sz w:val="24"/>
          <w:szCs w:val="24"/>
        </w:rPr>
        <w:t>ПЛАНИРУЕМЫЕ ОБРАЗОВАТЕЛЬНЫЕ РЕЗУЛЬТАТЫ</w:t>
      </w:r>
    </w:p>
    <w:p w:rsidR="00B9502B" w:rsidRPr="00EA3B9F" w:rsidRDefault="00B9502B" w:rsidP="00B9502B">
      <w:pPr>
        <w:shd w:val="clear" w:color="auto" w:fill="FFFFFF"/>
        <w:spacing w:before="240" w:after="120" w:line="240" w:lineRule="atLeast"/>
        <w:ind w:right="-143"/>
        <w:outlineLvl w:val="1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aps/>
          <w:color w:val="000000"/>
          <w:sz w:val="24"/>
          <w:szCs w:val="24"/>
        </w:rPr>
        <w:t>ЛИЧНОСТНЫЕ РЕЗУЛЬТАТЫ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 соответствии с традиционными российскими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социокультурными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Гражданского воспитания: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многоконфессиональном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обществе,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формируемое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в </w:t>
      </w:r>
      <w:r w:rsidRPr="00EA3B9F">
        <w:rPr>
          <w:rFonts w:eastAsia="Times New Roman"/>
          <w:color w:val="000000"/>
          <w:sz w:val="24"/>
          <w:szCs w:val="24"/>
        </w:rPr>
        <w:lastRenderedPageBreak/>
        <w:t xml:space="preserve">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 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proofErr w:type="gramStart"/>
      <w:r w:rsidRPr="00EA3B9F">
        <w:rPr>
          <w:rFonts w:eastAsia="Times New Roman"/>
          <w:color w:val="000000"/>
          <w:sz w:val="24"/>
          <w:szCs w:val="24"/>
        </w:rPr>
        <w:t>волонтёрство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).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Патриотического воспитания: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осознание российской гражданской идентичности в поликультурном и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многоконфессиональном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Духовно-нравственного воспитания: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ориентация на моральные ценности и нормы в ситуациях нравственного выбора; готовность оценивать своё поведение, в том числе речевое, и поступки, а также поведение и поступки других людей с позиции нравственных и правовых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нормс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 учётом осознания последствий поступков; активное неприятие асоциальных поступков; свобода и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ответственностьличности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в условиях индивидуального и общественного пространства.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Эстетического воспитания: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 разных видах искусства.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</w:t>
      </w:r>
      <w:r w:rsidRPr="00EA3B9F">
        <w:rPr>
          <w:rFonts w:eastAsia="Times New Roman"/>
          <w:color w:val="000000"/>
          <w:sz w:val="24"/>
          <w:szCs w:val="24"/>
        </w:rPr>
        <w:softHyphen/>
        <w:t>ление алкоголя, наркотиков, курение) и иных форм вреда для физического и психического здоровья;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соблюдение правил безопасности, в том числе навыки безопасного поведения в </w:t>
      </w:r>
      <w:proofErr w:type="spellStart"/>
      <w:proofErr w:type="gramStart"/>
      <w:r w:rsidRPr="00EA3B9F">
        <w:rPr>
          <w:rFonts w:eastAsia="Times New Roman"/>
          <w:color w:val="000000"/>
          <w:sz w:val="24"/>
          <w:szCs w:val="24"/>
        </w:rPr>
        <w:t>интернет-среде</w:t>
      </w:r>
      <w:proofErr w:type="spellEnd"/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в 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умение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сформированность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навыков рефлексии, признание своего права на ошибку и такого же права другого человека.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Трудового воспитания: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интерес к практическому изучению профессий и труда </w:t>
      </w:r>
      <w:r w:rsidRPr="00EA3B9F">
        <w:rPr>
          <w:rFonts w:eastAsia="Times New Roman"/>
          <w:color w:val="000000"/>
          <w:sz w:val="24"/>
          <w:szCs w:val="24"/>
        </w:rPr>
        <w:softHyphen/>
        <w:t>раз</w:t>
      </w:r>
      <w:r w:rsidRPr="00EA3B9F">
        <w:rPr>
          <w:rFonts w:eastAsia="Times New Roman"/>
          <w:color w:val="000000"/>
          <w:sz w:val="24"/>
          <w:szCs w:val="24"/>
        </w:rPr>
        <w:softHyphen/>
        <w:t>личного рода, в том числе на основе применения изучае</w:t>
      </w:r>
      <w:r w:rsidRPr="00EA3B9F">
        <w:rPr>
          <w:rFonts w:eastAsia="Times New Roman"/>
          <w:color w:val="000000"/>
          <w:sz w:val="24"/>
          <w:szCs w:val="24"/>
        </w:rPr>
        <w:softHyphen/>
        <w:t>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Экологического воспитания: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готовность к участию в практической деятельности экологической направленности.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Ценности научного познания: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</w:t>
      </w:r>
      <w:r w:rsidRPr="00EA3B9F">
        <w:rPr>
          <w:rFonts w:eastAsia="Times New Roman"/>
          <w:color w:val="000000"/>
          <w:sz w:val="24"/>
          <w:szCs w:val="24"/>
        </w:rPr>
        <w:softHyphen/>
        <w:t xml:space="preserve">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</w:t>
      </w:r>
      <w:r w:rsidRPr="00EA3B9F">
        <w:rPr>
          <w:rFonts w:eastAsia="Times New Roman"/>
          <w:color w:val="000000"/>
          <w:sz w:val="24"/>
          <w:szCs w:val="24"/>
        </w:rPr>
        <w:softHyphen/>
        <w:t>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</w:t>
      </w:r>
      <w:r w:rsidRPr="00EA3B9F">
        <w:rPr>
          <w:rFonts w:eastAsia="Times New Roman"/>
          <w:color w:val="000000"/>
          <w:sz w:val="24"/>
          <w:szCs w:val="24"/>
        </w:rPr>
        <w:softHyphen/>
        <w:t>получия.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Адаптации </w:t>
      </w:r>
      <w:proofErr w:type="gram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обучающегося</w:t>
      </w:r>
      <w:proofErr w:type="gramEnd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потребность в действии в 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  <w:proofErr w:type="gramEnd"/>
    </w:p>
    <w:p w:rsidR="00B9502B" w:rsidRPr="00EA3B9F" w:rsidRDefault="00B9502B" w:rsidP="00B9502B">
      <w:pPr>
        <w:shd w:val="clear" w:color="auto" w:fill="FFFFFF"/>
        <w:spacing w:before="240" w:after="120" w:line="240" w:lineRule="atLeast"/>
        <w:ind w:right="-143"/>
        <w:outlineLvl w:val="1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aps/>
          <w:color w:val="000000"/>
          <w:sz w:val="24"/>
          <w:szCs w:val="24"/>
        </w:rPr>
        <w:t>МЕТАПРЕДМЕТНЫЕ РЕЗУЛЬТАТЫ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1. Овладение универсальными учебными познавательными действиями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Базовые логические действия: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</w:t>
      </w:r>
      <w:r w:rsidRPr="00EA3B9F">
        <w:rPr>
          <w:rFonts w:eastAsia="Times New Roman"/>
          <w:color w:val="000000"/>
          <w:sz w:val="24"/>
          <w:szCs w:val="24"/>
        </w:rPr>
        <w:softHyphen/>
        <w:t>ный вариант с учётом самостоятельно выделенных критериев.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Базовые исследовательские действия: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lastRenderedPageBreak/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Работа с информацией: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</w:t>
      </w:r>
      <w:r w:rsidRPr="00EA3B9F">
        <w:rPr>
          <w:rFonts w:eastAsia="Times New Roman"/>
          <w:color w:val="000000"/>
          <w:sz w:val="24"/>
          <w:szCs w:val="24"/>
        </w:rPr>
        <w:softHyphen/>
        <w:t>лицах, схемах;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использовать различные виды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аудирования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оценивать надёжность информации по критериям, пред</w:t>
      </w:r>
      <w:r w:rsidRPr="00EA3B9F">
        <w:rPr>
          <w:rFonts w:eastAsia="Times New Roman"/>
          <w:color w:val="000000"/>
          <w:sz w:val="24"/>
          <w:szCs w:val="24"/>
        </w:rPr>
        <w:softHyphen/>
        <w:t>ложенным учителем или сформулированным самостоятельно;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2. Овладение универсальными учебными коммуникативными действиями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Общение: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самостоятельно выбирать формат выступления с 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Совместная деятельность: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понимать и использовать преимущества командной и ин</w:t>
      </w:r>
      <w:r w:rsidRPr="00EA3B9F">
        <w:rPr>
          <w:rFonts w:eastAsia="Times New Roman"/>
          <w:color w:val="000000"/>
          <w:sz w:val="24"/>
          <w:szCs w:val="24"/>
        </w:rPr>
        <w:softHyphen/>
        <w:t xml:space="preserve">дивидуальной работы при решении конкретной проблемы, </w:t>
      </w:r>
      <w:r w:rsidRPr="00EA3B9F">
        <w:rPr>
          <w:rFonts w:eastAsia="Times New Roman"/>
          <w:color w:val="000000"/>
          <w:sz w:val="24"/>
          <w:szCs w:val="24"/>
        </w:rPr>
        <w:softHyphen/>
        <w:t xml:space="preserve">обосновывать необходимость применения групповых форм </w:t>
      </w:r>
      <w:r w:rsidRPr="00EA3B9F">
        <w:rPr>
          <w:rFonts w:eastAsia="Times New Roman"/>
          <w:color w:val="000000"/>
          <w:sz w:val="24"/>
          <w:szCs w:val="24"/>
        </w:rPr>
        <w:softHyphen/>
        <w:t>взаимодействия при решении поставленной задачи;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</w:t>
      </w:r>
      <w:r w:rsidRPr="00EA3B9F">
        <w:rPr>
          <w:rFonts w:eastAsia="Times New Roman"/>
          <w:color w:val="000000"/>
          <w:sz w:val="24"/>
          <w:szCs w:val="24"/>
        </w:rPr>
        <w:softHyphen/>
        <w:t xml:space="preserve">ной работы; уметь обобщать мнения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нескольких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3. Овладение универсальными учебными регулятивными действиями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Самоорганизация: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Самоконтроль: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самомотивации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и рефлексии;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недостижения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) результата дея</w:t>
      </w:r>
      <w:r w:rsidRPr="00EA3B9F">
        <w:rPr>
          <w:rFonts w:eastAsia="Times New Roman"/>
          <w:color w:val="000000"/>
          <w:sz w:val="24"/>
          <w:szCs w:val="24"/>
        </w:rPr>
        <w:softHyphen/>
        <w:t>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Эмоциональный интеллект: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Принятие себя и других: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признавать своё и чужое право на ошибку;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проявлять открытость;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B9502B" w:rsidRPr="00EA3B9F" w:rsidRDefault="00B9502B" w:rsidP="00B9502B">
      <w:pPr>
        <w:shd w:val="clear" w:color="auto" w:fill="FFFFFF"/>
        <w:spacing w:before="240" w:after="120" w:line="240" w:lineRule="atLeast"/>
        <w:ind w:right="-143"/>
        <w:outlineLvl w:val="1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aps/>
          <w:color w:val="000000"/>
          <w:sz w:val="24"/>
          <w:szCs w:val="24"/>
        </w:rPr>
        <w:t>ПРЕДМЕТНЫЕ РЕЗУЛЬТАТЫ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Общие сведения о языке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Язык и речь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Создавать устные монологические высказывания объёмом не менее 5 предложений на основе жизненных наблюдений, чтения научно-учебной, художественной и научно-популярной литературы.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lastRenderedPageBreak/>
        <w:t xml:space="preserve">Участвовать в диалоге на лингвистические темы (в рамках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) и в диалоге/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полилоге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на основе жизненных наблюдений объёмом не менее 3 реплик.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Владеть различными видами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аудирования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: выборочным, </w:t>
      </w:r>
      <w:r w:rsidRPr="00EA3B9F">
        <w:rPr>
          <w:rFonts w:eastAsia="Times New Roman"/>
          <w:color w:val="000000"/>
          <w:sz w:val="24"/>
          <w:szCs w:val="24"/>
        </w:rPr>
        <w:softHyphen/>
        <w:t>ознакомительным, детальным — научно-учебных и художественных текстов различных функционально-смысловых типов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для сжатого изложения — не менее 110 слов).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Осуществлять выбор языковых сре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дств дл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я создания высказывания в соответствии с целью, темой и коммуникативным замыслом.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пунктограммы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и слова с непроверяемыми написаниями);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Текст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микротем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и абзацев.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</w:t>
      </w:r>
      <w:r w:rsidRPr="00EA3B9F">
        <w:rPr>
          <w:rFonts w:eastAsia="Times New Roman"/>
          <w:color w:val="000000"/>
          <w:sz w:val="24"/>
          <w:szCs w:val="24"/>
        </w:rPr>
        <w:softHyphen/>
        <w:t>ционально-смысловому типу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 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Функциональные разновидности языка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Система языка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Фонетика. Графика. Орфоэпия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Характеризовать звуки; понимать различие между звуком и буквой, характеризовать систему звуков.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Проводить фонетический анализ слов.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lastRenderedPageBreak/>
        <w:t>Использовать знания по фонетике, графике и орфоэпии в практике произношения и правописания слов.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Орфография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изученные орфограммы.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разделительных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ъ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 и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ь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Лексикология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Характеризовать тематические группы слов, родовые и видовые понятия.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Проводить лексический анализ слов (в рамках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</w:t>
      </w:r>
      <w:r w:rsidRPr="00EA3B9F">
        <w:rPr>
          <w:rFonts w:eastAsia="Times New Roman"/>
          <w:color w:val="000000"/>
          <w:sz w:val="24"/>
          <w:szCs w:val="24"/>
        </w:rPr>
        <w:softHyphen/>
        <w:t>нимов).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spellStart"/>
      <w:r w:rsidRPr="00EA3B9F">
        <w:rPr>
          <w:rFonts w:eastAsia="Times New Roman"/>
          <w:b/>
          <w:bCs/>
          <w:color w:val="000000"/>
          <w:sz w:val="24"/>
          <w:szCs w:val="24"/>
        </w:rPr>
        <w:t>Морфемика</w:t>
      </w:r>
      <w:proofErr w:type="spellEnd"/>
      <w:r w:rsidRPr="00EA3B9F">
        <w:rPr>
          <w:rFonts w:eastAsia="Times New Roman"/>
          <w:b/>
          <w:bCs/>
          <w:color w:val="000000"/>
          <w:sz w:val="24"/>
          <w:szCs w:val="24"/>
        </w:rPr>
        <w:t>. Орфография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Характеризовать морфему как минимальную значимую единицу языка.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Проводить морфемный анализ слов.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Применять знания по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морфемике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з</w:t>
      </w:r>
      <w:proofErr w:type="spellEnd"/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(-с);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ы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— и после приставок; корней с безударными проверяемыми, непроверяемыми, чередующимися гласными (в рамках изученного); корней с проверяемыми, непроверяемыми, непроизносимыми согласными (в рамках изученного); ё — о после шипящих в корне слова;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ы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</w:t>
      </w:r>
      <w:r w:rsidRPr="00EA3B9F">
        <w:rPr>
          <w:rFonts w:eastAsia="Times New Roman"/>
          <w:color w:val="000000"/>
          <w:sz w:val="24"/>
          <w:szCs w:val="24"/>
        </w:rPr>
        <w:t> после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ц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Уместно использовать слова с суффиксами оценки в собственной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Морфология. Культура речи. Орфография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</w:t>
      </w:r>
      <w:r w:rsidRPr="00EA3B9F">
        <w:rPr>
          <w:rFonts w:eastAsia="Times New Roman"/>
          <w:color w:val="000000"/>
          <w:sz w:val="24"/>
          <w:szCs w:val="24"/>
        </w:rPr>
        <w:softHyphen/>
        <w:t>теме частей речи в русском языке для решения практико-ориентированных учебных задач.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имена существительные, имена прилагательные, глаголы.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Имя существительное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Определять лексико-грамматические разряды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Проводить морфологический анализ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Соблюдать нормы правописания имён существительных: безударных окончаний;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</w:t>
      </w:r>
      <w:r w:rsidRPr="00EA3B9F">
        <w:rPr>
          <w:rFonts w:eastAsia="Times New Roman"/>
          <w:color w:val="000000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е</w:t>
      </w:r>
      <w:r w:rsidRPr="00EA3B9F">
        <w:rPr>
          <w:rFonts w:eastAsia="Times New Roman"/>
          <w:color w:val="000000"/>
          <w:sz w:val="24"/>
          <w:szCs w:val="24"/>
        </w:rPr>
        <w:t> (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ё</w:t>
      </w:r>
      <w:r w:rsidRPr="00EA3B9F">
        <w:rPr>
          <w:rFonts w:eastAsia="Times New Roman"/>
          <w:color w:val="000000"/>
          <w:sz w:val="24"/>
          <w:szCs w:val="24"/>
        </w:rPr>
        <w:t>) после шипящих и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ц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 в суффиксах и окончаниях; суффиксов </w:t>
      </w:r>
      <w:proofErr w:type="gramStart"/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ч</w:t>
      </w:r>
      <w:proofErr w:type="gramEnd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ик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 —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щик</w:t>
      </w:r>
      <w:proofErr w:type="spellEnd"/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ек</w:t>
      </w:r>
      <w:proofErr w:type="spellEnd"/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 —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ик</w:t>
      </w:r>
      <w:proofErr w:type="spellEnd"/>
      <w:r w:rsidRPr="00EA3B9F">
        <w:rPr>
          <w:rFonts w:eastAsia="Times New Roman"/>
          <w:b/>
          <w:bCs/>
          <w:color w:val="000000"/>
          <w:sz w:val="24"/>
          <w:szCs w:val="24"/>
        </w:rPr>
        <w:t>- (-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чик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-);</w:t>
      </w:r>
      <w:r w:rsidRPr="00EA3B9F">
        <w:rPr>
          <w:rFonts w:eastAsia="Times New Roman"/>
          <w:color w:val="000000"/>
          <w:sz w:val="24"/>
          <w:szCs w:val="24"/>
        </w:rPr>
        <w:t> корней с чередованием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а </w:t>
      </w:r>
      <w:r w:rsidRPr="00EA3B9F">
        <w:rPr>
          <w:rFonts w:eastAsia="Times New Roman"/>
          <w:color w:val="000000"/>
          <w:sz w:val="24"/>
          <w:szCs w:val="24"/>
        </w:rPr>
        <w:t>//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 о</w:t>
      </w:r>
      <w:r w:rsidRPr="00EA3B9F">
        <w:rPr>
          <w:rFonts w:eastAsia="Times New Roman"/>
          <w:color w:val="000000"/>
          <w:sz w:val="24"/>
          <w:szCs w:val="24"/>
        </w:rPr>
        <w:t>: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лаг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лож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;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раст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ращ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рос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;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гар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гор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зар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зор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-</w:t>
      </w:r>
      <w:r w:rsidRPr="00EA3B9F">
        <w:rPr>
          <w:rFonts w:eastAsia="Times New Roman"/>
          <w:color w:val="000000"/>
          <w:sz w:val="24"/>
          <w:szCs w:val="24"/>
        </w:rPr>
        <w:t>;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-клан-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-клон-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-скак- </w:t>
      </w:r>
      <w:r w:rsidRPr="00EA3B9F">
        <w:rPr>
          <w:rFonts w:eastAsia="Times New Roman"/>
          <w:color w:val="000000"/>
          <w:sz w:val="24"/>
          <w:szCs w:val="24"/>
        </w:rPr>
        <w:t>—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-скоч-</w:t>
      </w:r>
      <w:r w:rsidRPr="00EA3B9F">
        <w:rPr>
          <w:rFonts w:eastAsia="Times New Roman"/>
          <w:color w:val="000000"/>
          <w:sz w:val="24"/>
          <w:szCs w:val="24"/>
        </w:rPr>
        <w:t>; употребления/неупотребления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ь</w:t>
      </w:r>
      <w:proofErr w:type="spellEnd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на конце имён существительных после шипящих; слитное и раздельное написание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не</w:t>
      </w:r>
      <w:r w:rsidRPr="00EA3B9F">
        <w:rPr>
          <w:rFonts w:eastAsia="Times New Roman"/>
          <w:color w:val="000000"/>
          <w:sz w:val="24"/>
          <w:szCs w:val="24"/>
        </w:rPr>
        <w:t> с именами существительными; правописание собственных имён существительных.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Имя прилагательное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Проводить частичный морфологический анализ имён прилагательных (в рамках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Соблюдать нормы словоизменения, произношения имён прилагательных, постановки в них ударения (в рамках изучен</w:t>
      </w:r>
      <w:r w:rsidRPr="00EA3B9F">
        <w:rPr>
          <w:rFonts w:eastAsia="Times New Roman"/>
          <w:color w:val="000000"/>
          <w:sz w:val="24"/>
          <w:szCs w:val="24"/>
        </w:rPr>
        <w:softHyphen/>
        <w:t>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Соблюдать нормы правописания имён прилагательных: безударных окончаний;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</w:t>
      </w:r>
      <w:r w:rsidRPr="00EA3B9F">
        <w:rPr>
          <w:rFonts w:eastAsia="Times New Roman"/>
          <w:color w:val="000000"/>
          <w:sz w:val="24"/>
          <w:szCs w:val="24"/>
        </w:rPr>
        <w:t> —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е</w:t>
      </w:r>
      <w:r w:rsidRPr="00EA3B9F">
        <w:rPr>
          <w:rFonts w:eastAsia="Times New Roman"/>
          <w:color w:val="000000"/>
          <w:sz w:val="24"/>
          <w:szCs w:val="24"/>
        </w:rPr>
        <w:t> после шипящих и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ц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 в суффиксах и окончаниях; кратких форм имён прилагательных с основой на шипящие; нормы слитного и раздельного написания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не</w:t>
      </w:r>
      <w:r w:rsidRPr="00EA3B9F">
        <w:rPr>
          <w:rFonts w:eastAsia="Times New Roman"/>
          <w:color w:val="000000"/>
          <w:sz w:val="24"/>
          <w:szCs w:val="24"/>
        </w:rPr>
        <w:t> с именами прилагательными.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b/>
          <w:bCs/>
          <w:color w:val="000000"/>
          <w:sz w:val="24"/>
          <w:szCs w:val="24"/>
        </w:rPr>
        <w:t>Глагол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Определять спряжение глагола, уметь спрягать глаголы.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 xml:space="preserve">Проводить частичный морфологический анализ глаголов (в рамках </w:t>
      </w:r>
      <w:proofErr w:type="gramStart"/>
      <w:r w:rsidRPr="00EA3B9F">
        <w:rPr>
          <w:rFonts w:eastAsia="Times New Roman"/>
          <w:color w:val="000000"/>
          <w:sz w:val="24"/>
          <w:szCs w:val="24"/>
        </w:rPr>
        <w:t>изученного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>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Соблюдать нормы правописания глаголов: корней с чередованием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е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//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</w:t>
      </w:r>
      <w:r w:rsidRPr="00EA3B9F">
        <w:rPr>
          <w:rFonts w:eastAsia="Times New Roman"/>
          <w:color w:val="000000"/>
          <w:sz w:val="24"/>
          <w:szCs w:val="24"/>
        </w:rPr>
        <w:t>; использования 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ь</w:t>
      </w:r>
      <w:proofErr w:type="spellEnd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после шипящих как показателя грамматической формы в инфинитиве, в форме 2-го лица единственного числа; </w:t>
      </w:r>
      <w:proofErr w:type="gram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т</w:t>
      </w:r>
      <w:proofErr w:type="gramEnd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ся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 и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ться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 в глаголах; суффиксов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ова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 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ева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>-,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ыва</w:t>
      </w:r>
      <w:proofErr w:type="spellEnd"/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</w:t>
      </w:r>
      <w:r w:rsidRPr="00EA3B9F">
        <w:rPr>
          <w:rFonts w:eastAsia="Times New Roman"/>
          <w:b/>
          <w:bCs/>
          <w:color w:val="000000"/>
          <w:sz w:val="24"/>
          <w:szCs w:val="24"/>
        </w:rPr>
        <w:t> </w:t>
      </w:r>
      <w:r w:rsidRPr="00EA3B9F">
        <w:rPr>
          <w:rFonts w:eastAsia="Times New Roman"/>
          <w:color w:val="000000"/>
          <w:sz w:val="24"/>
          <w:szCs w:val="24"/>
        </w:rPr>
        <w:t>—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-ива-</w:t>
      </w:r>
      <w:r w:rsidRPr="00EA3B9F">
        <w:rPr>
          <w:rFonts w:eastAsia="Times New Roman"/>
          <w:color w:val="000000"/>
          <w:sz w:val="24"/>
          <w:szCs w:val="24"/>
        </w:rPr>
        <w:t>; личных окончаний глагола, гласной перед суффиксом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-л-</w:t>
      </w:r>
      <w:r w:rsidRPr="00EA3B9F">
        <w:rPr>
          <w:rFonts w:eastAsia="Times New Roman"/>
          <w:color w:val="000000"/>
          <w:sz w:val="24"/>
          <w:szCs w:val="24"/>
        </w:rPr>
        <w:t> в формах прошедшего времени глагола; слитного и раздельного написания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не</w:t>
      </w:r>
      <w:r w:rsidRPr="00EA3B9F">
        <w:rPr>
          <w:rFonts w:eastAsia="Times New Roman"/>
          <w:color w:val="000000"/>
          <w:sz w:val="24"/>
          <w:szCs w:val="24"/>
        </w:rPr>
        <w:t> с глаголами.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Синтаксис. Культура речи. Пунктуация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r w:rsidRPr="00EA3B9F">
        <w:rPr>
          <w:rFonts w:eastAsia="Times New Roman"/>
          <w:color w:val="000000"/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 xml:space="preserve">Распознавать словосочетания по морфологическим свойствам главного слова (именные, глагольные, наречные); простые </w:t>
      </w:r>
      <w:proofErr w:type="spellStart"/>
      <w:r w:rsidRPr="00EA3B9F">
        <w:rPr>
          <w:rFonts w:eastAsia="Times New Roman"/>
          <w:color w:val="000000"/>
          <w:sz w:val="24"/>
          <w:szCs w:val="24"/>
        </w:rPr>
        <w:t>нео</w:t>
      </w:r>
      <w:r w:rsidRPr="00EA3B9F">
        <w:rPr>
          <w:rFonts w:eastAsia="Times New Roman"/>
          <w:color w:val="000000"/>
          <w:sz w:val="24"/>
          <w:szCs w:val="24"/>
        </w:rPr>
        <w:softHyphen/>
        <w:t>сложнённые</w:t>
      </w:r>
      <w:proofErr w:type="spellEnd"/>
      <w:r w:rsidRPr="00EA3B9F">
        <w:rPr>
          <w:rFonts w:eastAsia="Times New Roman"/>
          <w:color w:val="000000"/>
          <w:sz w:val="24"/>
          <w:szCs w:val="24"/>
        </w:rPr>
        <w:t xml:space="preserve">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 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 рамках изученного).</w:t>
      </w:r>
    </w:p>
    <w:p w:rsidR="00B9502B" w:rsidRPr="00EA3B9F" w:rsidRDefault="00B9502B" w:rsidP="00B9502B">
      <w:pPr>
        <w:shd w:val="clear" w:color="auto" w:fill="FFFFFF"/>
        <w:ind w:right="-143" w:firstLine="22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EA3B9F">
        <w:rPr>
          <w:rFonts w:eastAsia="Times New Roman"/>
          <w:color w:val="000000"/>
          <w:sz w:val="24"/>
          <w:szCs w:val="24"/>
        </w:rPr>
        <w:t>Соблюдать на письме пунктуационные нормы при постановке тире между подлежащим и сказуемым, выборе знаков препинания в предложениях с однородными членами, связанными бессоюзной связью, одиночным союзом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</w:t>
      </w:r>
      <w:r w:rsidRPr="00EA3B9F">
        <w:rPr>
          <w:rFonts w:eastAsia="Times New Roman"/>
          <w:color w:val="000000"/>
          <w:sz w:val="24"/>
          <w:szCs w:val="24"/>
        </w:rPr>
        <w:t>, союзами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а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но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однако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зато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да</w:t>
      </w:r>
      <w:r w:rsidRPr="00EA3B9F">
        <w:rPr>
          <w:rFonts w:eastAsia="Times New Roman"/>
          <w:color w:val="000000"/>
          <w:sz w:val="24"/>
          <w:szCs w:val="24"/>
        </w:rPr>
        <w:t> (в значении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</w:t>
      </w:r>
      <w:r w:rsidRPr="00EA3B9F">
        <w:rPr>
          <w:rFonts w:eastAsia="Times New Roman"/>
          <w:color w:val="000000"/>
          <w:sz w:val="24"/>
          <w:szCs w:val="24"/>
        </w:rPr>
        <w:t>),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да</w:t>
      </w:r>
      <w:r w:rsidRPr="00EA3B9F">
        <w:rPr>
          <w:rFonts w:eastAsia="Times New Roman"/>
          <w:color w:val="000000"/>
          <w:sz w:val="24"/>
          <w:szCs w:val="24"/>
        </w:rPr>
        <w:t> (в значении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но</w:t>
      </w:r>
      <w:r w:rsidRPr="00EA3B9F">
        <w:rPr>
          <w:rFonts w:eastAsia="Times New Roman"/>
          <w:color w:val="000000"/>
          <w:sz w:val="24"/>
          <w:szCs w:val="24"/>
        </w:rPr>
        <w:t>); с обобщающим словом при однородных членах; с обращением; в предложениях с прямой речью;</w:t>
      </w:r>
      <w:proofErr w:type="gramEnd"/>
      <w:r w:rsidRPr="00EA3B9F">
        <w:rPr>
          <w:rFonts w:eastAsia="Times New Roman"/>
          <w:color w:val="000000"/>
          <w:sz w:val="24"/>
          <w:szCs w:val="24"/>
        </w:rPr>
        <w:t xml:space="preserve"> в сложных предложениях, состоящих из частей, связанных бессоюзной связью и союзами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и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но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а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однако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зато</w:t>
      </w:r>
      <w:r w:rsidRPr="00EA3B9F">
        <w:rPr>
          <w:rFonts w:eastAsia="Times New Roman"/>
          <w:color w:val="000000"/>
          <w:sz w:val="24"/>
          <w:szCs w:val="24"/>
        </w:rPr>
        <w:t>, </w:t>
      </w:r>
      <w:r w:rsidRPr="00EA3B9F">
        <w:rPr>
          <w:rFonts w:eastAsia="Times New Roman"/>
          <w:b/>
          <w:bCs/>
          <w:i/>
          <w:iCs/>
          <w:color w:val="000000"/>
          <w:sz w:val="24"/>
          <w:szCs w:val="24"/>
        </w:rPr>
        <w:t>да</w:t>
      </w:r>
      <w:r w:rsidRPr="00EA3B9F">
        <w:rPr>
          <w:rFonts w:eastAsia="Times New Roman"/>
          <w:color w:val="000000"/>
          <w:sz w:val="24"/>
          <w:szCs w:val="24"/>
        </w:rPr>
        <w:t>; оформлять на письме диалог.</w:t>
      </w:r>
    </w:p>
    <w:p w:rsidR="00B9502B" w:rsidRPr="00EA3B9F" w:rsidRDefault="00B9502B" w:rsidP="00B9502B">
      <w:pPr>
        <w:ind w:right="-143"/>
        <w:rPr>
          <w:sz w:val="24"/>
          <w:szCs w:val="24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26" w:lineRule="exact"/>
        <w:rPr>
          <w:sz w:val="20"/>
          <w:szCs w:val="20"/>
        </w:rPr>
      </w:pPr>
    </w:p>
    <w:p w:rsidR="00B9502B" w:rsidRDefault="00B9502B">
      <w:pPr>
        <w:sectPr w:rsidR="00B9502B">
          <w:pgSz w:w="11900" w:h="16834"/>
          <w:pgMar w:top="828" w:right="669" w:bottom="457" w:left="680" w:header="0" w:footer="0" w:gutter="0"/>
          <w:cols w:space="720" w:equalWidth="0">
            <w:col w:w="10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500"/>
        <w:gridCol w:w="40"/>
        <w:gridCol w:w="820"/>
        <w:gridCol w:w="840"/>
        <w:gridCol w:w="30"/>
      </w:tblGrid>
      <w:tr w:rsidR="00AE594D">
        <w:trPr>
          <w:trHeight w:val="318"/>
        </w:trPr>
        <w:tc>
          <w:tcPr>
            <w:tcW w:w="6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AE594D" w:rsidRDefault="000D2E89">
            <w:pPr>
              <w:ind w:left="2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18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0"/>
                <w:szCs w:val="10"/>
              </w:rPr>
            </w:pPr>
          </w:p>
        </w:tc>
        <w:tc>
          <w:tcPr>
            <w:tcW w:w="850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5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850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left="2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0" w:type="dxa"/>
            <w:vAlign w:val="bottom"/>
          </w:tcPr>
          <w:p w:rsidR="00AE594D" w:rsidRDefault="00AE594D"/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55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1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500" w:type="dxa"/>
            <w:vMerge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38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500" w:type="dxa"/>
            <w:vMerge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34"/>
        </w:trPr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ЯЗЫК И ОБЩЕНИЕ (3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и человек. Язык и речь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и его единицы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Композиционные и языковые признаки стиля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ВСПОМИНАЕМ, ПОВТОРЯЕМ, ИЗУЧАЕМ (26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Звуки и буквы. Произношение и правописание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Орфограмма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проверяемых безударных гласных в корне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непроверяемых безударных гласных в корне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проверяемых согласных в корне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непроизносимых согласных в корне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и,у,а</w:t>
            </w:r>
            <w:r>
              <w:rPr>
                <w:rFonts w:eastAsia="Times New Roman"/>
                <w:sz w:val="24"/>
                <w:szCs w:val="24"/>
              </w:rPr>
              <w:t xml:space="preserve"> после шипящих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Разделительные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ъ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Входная контрольная работа. Диктант с грамматическим заданием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Раздельное написание предлогов с другими словами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Текст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Обучающее изложение(по ГА.Скребицкому)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Обучающее изложение(по ГА.Скребицкому)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Правописание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–тся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–ться</w:t>
            </w:r>
            <w:r>
              <w:rPr>
                <w:rFonts w:eastAsia="Times New Roman"/>
                <w:sz w:val="24"/>
                <w:szCs w:val="24"/>
              </w:rPr>
              <w:t xml:space="preserve"> в глаголах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Личные окончания глаголов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Тема текста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Падежные окончания существительных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Основная мысль текста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Обучающее сочинение-описание по картине А.А.Пластова«Ле-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СИНТАКСИС. ПУНКТУАЦИЯ. КУЛЬТУРА РЕЧИ (27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Синтаксис. Пунктуация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выражения грамматической связи в словосочетании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Разбор словосочетания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Сжатое изложение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предложений по интонации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Члены предложения. Главные члены предложения. Подлежащее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Сказуемое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Дополнение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Обстоятельство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479"/>
        </w:trPr>
        <w:tc>
          <w:tcPr>
            <w:tcW w:w="6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AE594D" w:rsidRDefault="000D2E8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</w:tbl>
    <w:p w:rsidR="00AE594D" w:rsidRDefault="00AE594D">
      <w:pPr>
        <w:sectPr w:rsidR="00AE594D">
          <w:pgSz w:w="11900" w:h="16834"/>
          <w:pgMar w:top="828" w:right="449" w:bottom="419" w:left="640" w:header="0" w:footer="0" w:gutter="0"/>
          <w:cols w:space="720" w:equalWidth="0">
            <w:col w:w="108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500"/>
        <w:gridCol w:w="40"/>
        <w:gridCol w:w="820"/>
        <w:gridCol w:w="840"/>
        <w:gridCol w:w="30"/>
      </w:tblGrid>
      <w:tr w:rsidR="00AE594D">
        <w:trPr>
          <w:trHeight w:val="27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1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41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500" w:type="dxa"/>
            <w:vMerge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34"/>
        </w:trPr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Обобщающие слова в предложениях с однородными членами предложения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Письмо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Контрольное сочинение-описание по картине Ф.П.Решетникова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«Мальчишки»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Контрольный диктант с грамматическим заданием по теме «Синтаксис простого пред-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ложения»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Синтаксический разбор сложного предложения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Прямая речь. Знаки препинания в предложениях с прямой речью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Прямая речь. Знаки препинания в предложениях с прямой речью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 диктант с грамматическим заданием по теме «Синтаксис и пункту-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ация»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ФОНЕТИКА. ОРФОЭПИЯ. ГРАФИКА. ОРФОГРАФИЯ. КУЛЬТУРА РЕЧИ (18</w:t>
            </w:r>
          </w:p>
        </w:tc>
        <w:tc>
          <w:tcPr>
            <w:tcW w:w="40" w:type="dxa"/>
            <w:shd w:val="clear" w:color="auto" w:fill="D9D9D9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Фонетика. Гласные звуки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Согласные звуки. Согласные твердые и мягкие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Позиционные чередования гласных и согласных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Повествование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Обучающее изложение с элементами описания(К.Г.Паустовский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«Шкатулка»)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Обучающее изложение с элементами описания(К.Г.Паустовский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«Шкатулка»)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Согласные звонкие и глухие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Графика. Алфавит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 мягкости согласных с помощью мягкого знака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Двойная роль букв е,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ё,ю,я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Двойная роль букв е,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ё,ю,я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Орфоэпия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Фонетический разбор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 теме «Фонетика. Орфоэпия. Графика»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 диктант с грамматическим заданием по итогам I полугодия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Подготовка к сочинению-описанию предметов,изображенных на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картине Ф.П.Толстого «Цветы, фрукты, птица»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Сочинение.Описание предметов,изображенных на картине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Ф.П.Толстого «Цветы, фрукты, птица»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ЛЕКСИКА. КУЛЬТУРА РЕЧИ (18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 и его значение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Прямое и переносное значение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Прямое и переносное значение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Омонимы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486"/>
        </w:trPr>
        <w:tc>
          <w:tcPr>
            <w:tcW w:w="6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AE594D" w:rsidRDefault="000D2E8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</w:tbl>
    <w:p w:rsidR="00AE594D" w:rsidRDefault="00AE594D">
      <w:pPr>
        <w:sectPr w:rsidR="00AE594D">
          <w:pgSz w:w="11900" w:h="16834"/>
          <w:pgMar w:top="831" w:right="449" w:bottom="419" w:left="640" w:header="0" w:footer="0" w:gutter="0"/>
          <w:cols w:space="720" w:equalWidth="0">
            <w:col w:w="108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320"/>
        <w:gridCol w:w="6180"/>
        <w:gridCol w:w="40"/>
        <w:gridCol w:w="820"/>
        <w:gridCol w:w="840"/>
        <w:gridCol w:w="30"/>
      </w:tblGrid>
      <w:tr w:rsidR="00AE594D">
        <w:trPr>
          <w:trHeight w:val="27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20" w:type="dxa"/>
            <w:tcBorders>
              <w:top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1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20" w:type="dxa"/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41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34"/>
        </w:trPr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81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Омонимы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82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Синонимы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83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Синонимы, их роль в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84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Подготовка к сочинению по картине Н.Э.Грабаря«Февральская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лазурь»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Контрольное сочинение-описание по картине И.Э.Грабаря«Фев-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ральская лазурь»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86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Подготовка к подробному изложению(К.Г.Паустовский«Первый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снег»)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87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Написание подробного изложения(К.Г.Паустовский«Первый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снег»)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Написание подробного изложения(К.Г.Паустовский«Первый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снег»)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89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Антонимы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90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 теме «Лексика. Культура речи»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91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 тест по теме «Лексика. Культура речи»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92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тесте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6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МОРФЕМИКА. ОРФОГРАФИЯ. КУЛЬТУРА РЕЧИ (23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93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Выборочное изложение с изменением лица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94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Морфема. Изменение и образование слов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Окончание. Основа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96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Корень слова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97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Корень слова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98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Приставка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Сочинение-рассуждение«Секрет названия»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сочинении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Суффикс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Чередование звуков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103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Беглые гласные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104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морфем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105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Морфемный разбор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106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и согласных в приставках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107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з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с</w:t>
            </w:r>
            <w:r>
              <w:rPr>
                <w:rFonts w:eastAsia="Times New Roman"/>
                <w:sz w:val="24"/>
                <w:szCs w:val="24"/>
              </w:rPr>
              <w:t xml:space="preserve"> на конце приставок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108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 xml:space="preserve"> –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 xml:space="preserve"> в корне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-лаг</w:t>
            </w:r>
            <w:r>
              <w:rPr>
                <w:rFonts w:eastAsia="Times New Roman"/>
                <w:sz w:val="24"/>
                <w:szCs w:val="24"/>
              </w:rPr>
              <w:t xml:space="preserve"> –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-лож-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109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а–о</w:t>
            </w:r>
            <w:r>
              <w:rPr>
                <w:rFonts w:eastAsia="Times New Roman"/>
                <w:sz w:val="24"/>
                <w:szCs w:val="24"/>
              </w:rPr>
              <w:t xml:space="preserve"> в корне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-раст- – -рос-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ё—о</w:t>
            </w:r>
            <w:r>
              <w:rPr>
                <w:rFonts w:eastAsia="Times New Roman"/>
                <w:sz w:val="24"/>
                <w:szCs w:val="24"/>
              </w:rPr>
              <w:t xml:space="preserve"> после шипящих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111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и—ы</w:t>
            </w:r>
            <w:r>
              <w:rPr>
                <w:rFonts w:eastAsia="Times New Roman"/>
                <w:sz w:val="24"/>
                <w:szCs w:val="24"/>
              </w:rPr>
              <w:t xml:space="preserve"> после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ц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112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 теме «Морфемика»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113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 диктант с грамматическим заданием по теме «Морфемика»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114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115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Сочинение-описание по картине П.П.Кончаловского«Сирень в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корзине»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МОРФОЛОГИЯ. ОРФОГРАФИЯ. КУЛЬТУРА РЕЧИ (49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 СУЩЕСТВИТЕЛЬНОЕ (18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116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117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Доказательства в рассуждении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Имена существительные одушевленные и неодушевленные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119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Имена существительные собственные и нарицательные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434"/>
        </w:trPr>
        <w:tc>
          <w:tcPr>
            <w:tcW w:w="6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AE594D" w:rsidRDefault="000D2E8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</w:tbl>
    <w:p w:rsidR="00AE594D" w:rsidRDefault="00AE594D">
      <w:pPr>
        <w:sectPr w:rsidR="00AE594D">
          <w:pgSz w:w="11900" w:h="16834"/>
          <w:pgMar w:top="831" w:right="449" w:bottom="419" w:left="640" w:header="0" w:footer="0" w:gutter="0"/>
          <w:cols w:space="720" w:equalWidth="0">
            <w:col w:w="108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500"/>
        <w:gridCol w:w="40"/>
        <w:gridCol w:w="820"/>
        <w:gridCol w:w="840"/>
        <w:gridCol w:w="30"/>
      </w:tblGrid>
      <w:tr w:rsidR="00AE594D">
        <w:trPr>
          <w:trHeight w:val="27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1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41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500" w:type="dxa"/>
            <w:vMerge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34"/>
        </w:trPr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Элементы рассуждения.Сжатое изложение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 имен существительных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Имена существительные, которые имеют форму только множественного числа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Имена существительные, которые имеют форму только единственного числа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 склонения имен существительных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Падеж имен существительных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126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в падежных окончаниях имен существительных в един-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ственном числе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Множественное число имен существительных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Правописание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о–е</w:t>
            </w:r>
            <w:r>
              <w:rPr>
                <w:rFonts w:eastAsia="Times New Roman"/>
                <w:sz w:val="24"/>
                <w:szCs w:val="24"/>
              </w:rPr>
              <w:t xml:space="preserve"> после шипящих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ц</w:t>
            </w:r>
            <w:r>
              <w:rPr>
                <w:rFonts w:eastAsia="Times New Roman"/>
                <w:sz w:val="24"/>
                <w:szCs w:val="24"/>
              </w:rPr>
              <w:t xml:space="preserve"> в окончаниях существительных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130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Подготовка к написанию сочинения по картине Г.Г.Нисского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«Февраль. Подмосковье»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131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Сочинение-описание по картине Г.Г.Нисского«Февраль.Под-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московье»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Контрольный диктант с грамматическим заданием по теме «Имя существительное»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6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 ПРИЛАГАТЕЛЬНОЕ (12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134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 прилагательное как часть речи. Особенности употребления имени прилага-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тельного в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в падежных окончаниях имен прилагательных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в падежных окончаниях прилагательных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Описание животного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Подробное изложение(А.И.Куприн«Ю-ю»)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Прилагательные полные и краткие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аттестация. Контрольный диктант с грамматическим заданием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141</w:t>
            </w:r>
          </w:p>
        </w:tc>
        <w:tc>
          <w:tcPr>
            <w:tcW w:w="8500" w:type="dxa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Описание животного.Устное сочинение по картине</w:t>
            </w: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3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А.Н.Комарова «Наводнение»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 теме «Имя прилагательное»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 теме «Имя прилагательное»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Урок-зачет по теме «Имя прилагательное»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 (19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Не </w:t>
            </w:r>
            <w:r>
              <w:rPr>
                <w:rFonts w:eastAsia="Times New Roman"/>
                <w:sz w:val="24"/>
                <w:szCs w:val="24"/>
              </w:rPr>
              <w:t>с глаголами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глагола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Буквы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 xml:space="preserve"> -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 xml:space="preserve"> в корнях с чередованием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Невыдуманный рассказ о себе с последующей самопроверкой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Прошедшее время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Настоящее время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Будущее время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безударных личных окончании глагола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Сжатое изложение с изменением формы лица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Мягкий знак после шипящих в глаголах 2-го лица единственного числа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 времени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 «живописного настоящего» в речи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410"/>
        </w:trPr>
        <w:tc>
          <w:tcPr>
            <w:tcW w:w="62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AE594D" w:rsidRDefault="000D2E89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</w:tbl>
    <w:p w:rsidR="00AE594D" w:rsidRDefault="00AE594D">
      <w:pPr>
        <w:sectPr w:rsidR="00AE594D">
          <w:pgSz w:w="11900" w:h="16834"/>
          <w:pgMar w:top="831" w:right="449" w:bottom="419" w:left="640" w:header="0" w:footer="0" w:gutter="0"/>
          <w:cols w:space="720" w:equalWidth="0">
            <w:col w:w="108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500"/>
        <w:gridCol w:w="40"/>
        <w:gridCol w:w="820"/>
        <w:gridCol w:w="840"/>
        <w:gridCol w:w="30"/>
      </w:tblGrid>
      <w:tr w:rsidR="00AE594D">
        <w:trPr>
          <w:trHeight w:val="27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2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1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41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500" w:type="dxa"/>
            <w:vMerge/>
            <w:tcBorders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AE594D" w:rsidRDefault="00AE594D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AE594D" w:rsidRDefault="000D2E8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134"/>
        </w:trPr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161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 теме «Глагол»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162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 диктант с грамматическим заданием по теме «Глагол»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163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ошибок, допущенных в контрольном диктанте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164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речи. </w:t>
            </w:r>
            <w:r>
              <w:rPr>
                <w:rFonts w:eastAsia="Times New Roman"/>
                <w:sz w:val="24"/>
                <w:szCs w:val="24"/>
              </w:rPr>
              <w:t>Сочинение-рассказ по рисунку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6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0D2E89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ПОВТОРЕНИЕ И СИСТЕМАТИЗАЦИЯ ИЗУЧЕННОГО В 5 КЛАССЕ (6 ч)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165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Орфограммы в корне слова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166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Орфограммы в приставках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167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Орфограммы в окончаниях существительных, прилагательных, глаголов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168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 простом и сложном предложении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169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 простом и сложном предложении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  <w:tr w:rsidR="00AE594D">
        <w:trPr>
          <w:trHeight w:val="27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170</w:t>
            </w:r>
          </w:p>
        </w:tc>
        <w:tc>
          <w:tcPr>
            <w:tcW w:w="8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0D2E89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урок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E594D" w:rsidRDefault="00AE594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E594D" w:rsidRDefault="00AE594D">
            <w:pPr>
              <w:rPr>
                <w:sz w:val="1"/>
                <w:szCs w:val="1"/>
              </w:rPr>
            </w:pPr>
          </w:p>
        </w:tc>
      </w:tr>
    </w:tbl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00" w:lineRule="exact"/>
        <w:rPr>
          <w:sz w:val="20"/>
          <w:szCs w:val="20"/>
        </w:rPr>
      </w:pPr>
    </w:p>
    <w:p w:rsidR="00AE594D" w:rsidRDefault="00AE594D">
      <w:pPr>
        <w:spacing w:line="254" w:lineRule="exact"/>
        <w:rPr>
          <w:sz w:val="20"/>
          <w:szCs w:val="20"/>
        </w:rPr>
      </w:pPr>
    </w:p>
    <w:p w:rsidR="00AE594D" w:rsidRDefault="000D2E89">
      <w:pPr>
        <w:ind w:left="10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sectPr w:rsidR="00AE594D" w:rsidSect="00AE594D">
      <w:pgSz w:w="11900" w:h="16834"/>
      <w:pgMar w:top="831" w:right="449" w:bottom="457" w:left="640" w:header="0" w:footer="0" w:gutter="0"/>
      <w:cols w:space="720" w:equalWidth="0">
        <w:col w:w="10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F52EA4F6"/>
    <w:lvl w:ilvl="0" w:tplc="DA72034C">
      <w:start w:val="1"/>
      <w:numFmt w:val="decimal"/>
      <w:lvlText w:val="%1"/>
      <w:lvlJc w:val="left"/>
    </w:lvl>
    <w:lvl w:ilvl="1" w:tplc="D5D4CC16">
      <w:start w:val="5"/>
      <w:numFmt w:val="decimal"/>
      <w:lvlText w:val="%2)"/>
      <w:lvlJc w:val="left"/>
    </w:lvl>
    <w:lvl w:ilvl="2" w:tplc="08C003FA">
      <w:numFmt w:val="decimal"/>
      <w:lvlText w:val=""/>
      <w:lvlJc w:val="left"/>
    </w:lvl>
    <w:lvl w:ilvl="3" w:tplc="F21A97C8">
      <w:numFmt w:val="decimal"/>
      <w:lvlText w:val=""/>
      <w:lvlJc w:val="left"/>
    </w:lvl>
    <w:lvl w:ilvl="4" w:tplc="409ABCFA">
      <w:numFmt w:val="decimal"/>
      <w:lvlText w:val=""/>
      <w:lvlJc w:val="left"/>
    </w:lvl>
    <w:lvl w:ilvl="5" w:tplc="441A0BA0">
      <w:numFmt w:val="decimal"/>
      <w:lvlText w:val=""/>
      <w:lvlJc w:val="left"/>
    </w:lvl>
    <w:lvl w:ilvl="6" w:tplc="69682C58">
      <w:numFmt w:val="decimal"/>
      <w:lvlText w:val=""/>
      <w:lvlJc w:val="left"/>
    </w:lvl>
    <w:lvl w:ilvl="7" w:tplc="782C9B0A">
      <w:numFmt w:val="decimal"/>
      <w:lvlText w:val=""/>
      <w:lvlJc w:val="left"/>
    </w:lvl>
    <w:lvl w:ilvl="8" w:tplc="44784630">
      <w:numFmt w:val="decimal"/>
      <w:lvlText w:val=""/>
      <w:lvlJc w:val="left"/>
    </w:lvl>
  </w:abstractNum>
  <w:abstractNum w:abstractNumId="1">
    <w:nsid w:val="00000BB3"/>
    <w:multiLevelType w:val="hybridMultilevel"/>
    <w:tmpl w:val="10CCA2B0"/>
    <w:lvl w:ilvl="0" w:tplc="DF7AC818">
      <w:start w:val="8"/>
      <w:numFmt w:val="decimal"/>
      <w:lvlText w:val="%1)"/>
      <w:lvlJc w:val="left"/>
    </w:lvl>
    <w:lvl w:ilvl="1" w:tplc="BDD879F2">
      <w:start w:val="1"/>
      <w:numFmt w:val="decimal"/>
      <w:lvlText w:val="%2"/>
      <w:lvlJc w:val="left"/>
    </w:lvl>
    <w:lvl w:ilvl="2" w:tplc="CD76DA5A">
      <w:numFmt w:val="decimal"/>
      <w:lvlText w:val=""/>
      <w:lvlJc w:val="left"/>
    </w:lvl>
    <w:lvl w:ilvl="3" w:tplc="3214935E">
      <w:numFmt w:val="decimal"/>
      <w:lvlText w:val=""/>
      <w:lvlJc w:val="left"/>
    </w:lvl>
    <w:lvl w:ilvl="4" w:tplc="1E786292">
      <w:numFmt w:val="decimal"/>
      <w:lvlText w:val=""/>
      <w:lvlJc w:val="left"/>
    </w:lvl>
    <w:lvl w:ilvl="5" w:tplc="FD5EB858">
      <w:numFmt w:val="decimal"/>
      <w:lvlText w:val=""/>
      <w:lvlJc w:val="left"/>
    </w:lvl>
    <w:lvl w:ilvl="6" w:tplc="B1547ECC">
      <w:numFmt w:val="decimal"/>
      <w:lvlText w:val=""/>
      <w:lvlJc w:val="left"/>
    </w:lvl>
    <w:lvl w:ilvl="7" w:tplc="C60A1FC0">
      <w:numFmt w:val="decimal"/>
      <w:lvlText w:val=""/>
      <w:lvlJc w:val="left"/>
    </w:lvl>
    <w:lvl w:ilvl="8" w:tplc="6DB05436">
      <w:numFmt w:val="decimal"/>
      <w:lvlText w:val=""/>
      <w:lvlJc w:val="left"/>
    </w:lvl>
  </w:abstractNum>
  <w:abstractNum w:abstractNumId="2">
    <w:nsid w:val="000012DB"/>
    <w:multiLevelType w:val="hybridMultilevel"/>
    <w:tmpl w:val="B264511A"/>
    <w:lvl w:ilvl="0" w:tplc="D7E06DA6">
      <w:start w:val="1"/>
      <w:numFmt w:val="bullet"/>
      <w:lvlText w:val="и"/>
      <w:lvlJc w:val="left"/>
    </w:lvl>
    <w:lvl w:ilvl="1" w:tplc="170682EA">
      <w:numFmt w:val="decimal"/>
      <w:lvlText w:val=""/>
      <w:lvlJc w:val="left"/>
    </w:lvl>
    <w:lvl w:ilvl="2" w:tplc="B8BEE56C">
      <w:numFmt w:val="decimal"/>
      <w:lvlText w:val=""/>
      <w:lvlJc w:val="left"/>
    </w:lvl>
    <w:lvl w:ilvl="3" w:tplc="1722D5B6">
      <w:numFmt w:val="decimal"/>
      <w:lvlText w:val=""/>
      <w:lvlJc w:val="left"/>
    </w:lvl>
    <w:lvl w:ilvl="4" w:tplc="58A08DBC">
      <w:numFmt w:val="decimal"/>
      <w:lvlText w:val=""/>
      <w:lvlJc w:val="left"/>
    </w:lvl>
    <w:lvl w:ilvl="5" w:tplc="057238E8">
      <w:numFmt w:val="decimal"/>
      <w:lvlText w:val=""/>
      <w:lvlJc w:val="left"/>
    </w:lvl>
    <w:lvl w:ilvl="6" w:tplc="9A6495A8">
      <w:numFmt w:val="decimal"/>
      <w:lvlText w:val=""/>
      <w:lvlJc w:val="left"/>
    </w:lvl>
    <w:lvl w:ilvl="7" w:tplc="D348FC30">
      <w:numFmt w:val="decimal"/>
      <w:lvlText w:val=""/>
      <w:lvlJc w:val="left"/>
    </w:lvl>
    <w:lvl w:ilvl="8" w:tplc="84D09C9A">
      <w:numFmt w:val="decimal"/>
      <w:lvlText w:val=""/>
      <w:lvlJc w:val="left"/>
    </w:lvl>
  </w:abstractNum>
  <w:abstractNum w:abstractNumId="3">
    <w:nsid w:val="0000153C"/>
    <w:multiLevelType w:val="hybridMultilevel"/>
    <w:tmpl w:val="4D123762"/>
    <w:lvl w:ilvl="0" w:tplc="295E5234">
      <w:start w:val="16"/>
      <w:numFmt w:val="upperLetter"/>
      <w:lvlText w:val="P.%1."/>
      <w:lvlJc w:val="left"/>
    </w:lvl>
    <w:lvl w:ilvl="1" w:tplc="2BF80D3E">
      <w:numFmt w:val="decimal"/>
      <w:lvlText w:val=""/>
      <w:lvlJc w:val="left"/>
    </w:lvl>
    <w:lvl w:ilvl="2" w:tplc="4484EDC0">
      <w:numFmt w:val="decimal"/>
      <w:lvlText w:val=""/>
      <w:lvlJc w:val="left"/>
    </w:lvl>
    <w:lvl w:ilvl="3" w:tplc="902A1EBC">
      <w:numFmt w:val="decimal"/>
      <w:lvlText w:val=""/>
      <w:lvlJc w:val="left"/>
    </w:lvl>
    <w:lvl w:ilvl="4" w:tplc="8C807FC0">
      <w:numFmt w:val="decimal"/>
      <w:lvlText w:val=""/>
      <w:lvlJc w:val="left"/>
    </w:lvl>
    <w:lvl w:ilvl="5" w:tplc="83D03B86">
      <w:numFmt w:val="decimal"/>
      <w:lvlText w:val=""/>
      <w:lvlJc w:val="left"/>
    </w:lvl>
    <w:lvl w:ilvl="6" w:tplc="DC041D5A">
      <w:numFmt w:val="decimal"/>
      <w:lvlText w:val=""/>
      <w:lvlJc w:val="left"/>
    </w:lvl>
    <w:lvl w:ilvl="7" w:tplc="4D2A9DE2">
      <w:numFmt w:val="decimal"/>
      <w:lvlText w:val=""/>
      <w:lvlJc w:val="left"/>
    </w:lvl>
    <w:lvl w:ilvl="8" w:tplc="51128CE6">
      <w:numFmt w:val="decimal"/>
      <w:lvlText w:val=""/>
      <w:lvlJc w:val="left"/>
    </w:lvl>
  </w:abstractNum>
  <w:abstractNum w:abstractNumId="4">
    <w:nsid w:val="00001649"/>
    <w:multiLevelType w:val="hybridMultilevel"/>
    <w:tmpl w:val="1F0EA9A4"/>
    <w:lvl w:ilvl="0" w:tplc="6204CAFA">
      <w:start w:val="1"/>
      <w:numFmt w:val="bullet"/>
      <w:lvlText w:val="В"/>
      <w:lvlJc w:val="left"/>
    </w:lvl>
    <w:lvl w:ilvl="1" w:tplc="978C75A8">
      <w:numFmt w:val="decimal"/>
      <w:lvlText w:val=""/>
      <w:lvlJc w:val="left"/>
    </w:lvl>
    <w:lvl w:ilvl="2" w:tplc="165043D6">
      <w:numFmt w:val="decimal"/>
      <w:lvlText w:val=""/>
      <w:lvlJc w:val="left"/>
    </w:lvl>
    <w:lvl w:ilvl="3" w:tplc="C5304E92">
      <w:numFmt w:val="decimal"/>
      <w:lvlText w:val=""/>
      <w:lvlJc w:val="left"/>
    </w:lvl>
    <w:lvl w:ilvl="4" w:tplc="9C82B48A">
      <w:numFmt w:val="decimal"/>
      <w:lvlText w:val=""/>
      <w:lvlJc w:val="left"/>
    </w:lvl>
    <w:lvl w:ilvl="5" w:tplc="86DC2278">
      <w:numFmt w:val="decimal"/>
      <w:lvlText w:val=""/>
      <w:lvlJc w:val="left"/>
    </w:lvl>
    <w:lvl w:ilvl="6" w:tplc="DE22512A">
      <w:numFmt w:val="decimal"/>
      <w:lvlText w:val=""/>
      <w:lvlJc w:val="left"/>
    </w:lvl>
    <w:lvl w:ilvl="7" w:tplc="4A6446C8">
      <w:numFmt w:val="decimal"/>
      <w:lvlText w:val=""/>
      <w:lvlJc w:val="left"/>
    </w:lvl>
    <w:lvl w:ilvl="8" w:tplc="FD0E8756">
      <w:numFmt w:val="decimal"/>
      <w:lvlText w:val=""/>
      <w:lvlJc w:val="left"/>
    </w:lvl>
  </w:abstractNum>
  <w:abstractNum w:abstractNumId="5">
    <w:nsid w:val="000026E9"/>
    <w:multiLevelType w:val="hybridMultilevel"/>
    <w:tmpl w:val="73B2DAAC"/>
    <w:lvl w:ilvl="0" w:tplc="916C61A4">
      <w:start w:val="1"/>
      <w:numFmt w:val="decimal"/>
      <w:lvlText w:val="%1)"/>
      <w:lvlJc w:val="left"/>
    </w:lvl>
    <w:lvl w:ilvl="1" w:tplc="412A557E">
      <w:start w:val="1"/>
      <w:numFmt w:val="decimal"/>
      <w:lvlText w:val="%2)"/>
      <w:lvlJc w:val="left"/>
    </w:lvl>
    <w:lvl w:ilvl="2" w:tplc="54ACC960">
      <w:start w:val="1"/>
      <w:numFmt w:val="bullet"/>
      <w:lvlText w:val="•"/>
      <w:lvlJc w:val="left"/>
    </w:lvl>
    <w:lvl w:ilvl="3" w:tplc="E36E9874">
      <w:numFmt w:val="decimal"/>
      <w:lvlText w:val=""/>
      <w:lvlJc w:val="left"/>
    </w:lvl>
    <w:lvl w:ilvl="4" w:tplc="2736ABC4">
      <w:numFmt w:val="decimal"/>
      <w:lvlText w:val=""/>
      <w:lvlJc w:val="left"/>
    </w:lvl>
    <w:lvl w:ilvl="5" w:tplc="225C9B64">
      <w:numFmt w:val="decimal"/>
      <w:lvlText w:val=""/>
      <w:lvlJc w:val="left"/>
    </w:lvl>
    <w:lvl w:ilvl="6" w:tplc="F730804E">
      <w:numFmt w:val="decimal"/>
      <w:lvlText w:val=""/>
      <w:lvlJc w:val="left"/>
    </w:lvl>
    <w:lvl w:ilvl="7" w:tplc="A5D085C8">
      <w:numFmt w:val="decimal"/>
      <w:lvlText w:val=""/>
      <w:lvlJc w:val="left"/>
    </w:lvl>
    <w:lvl w:ilvl="8" w:tplc="DAF69216">
      <w:numFmt w:val="decimal"/>
      <w:lvlText w:val=""/>
      <w:lvlJc w:val="left"/>
    </w:lvl>
  </w:abstractNum>
  <w:abstractNum w:abstractNumId="6">
    <w:nsid w:val="00002EA6"/>
    <w:multiLevelType w:val="hybridMultilevel"/>
    <w:tmpl w:val="196CBAB4"/>
    <w:lvl w:ilvl="0" w:tplc="1FD6CF20">
      <w:start w:val="1"/>
      <w:numFmt w:val="bullet"/>
      <w:lvlText w:val="и"/>
      <w:lvlJc w:val="left"/>
    </w:lvl>
    <w:lvl w:ilvl="1" w:tplc="7E2AB1BC">
      <w:numFmt w:val="decimal"/>
      <w:lvlText w:val=""/>
      <w:lvlJc w:val="left"/>
    </w:lvl>
    <w:lvl w:ilvl="2" w:tplc="2B34F094">
      <w:numFmt w:val="decimal"/>
      <w:lvlText w:val=""/>
      <w:lvlJc w:val="left"/>
    </w:lvl>
    <w:lvl w:ilvl="3" w:tplc="0346F7CA">
      <w:numFmt w:val="decimal"/>
      <w:lvlText w:val=""/>
      <w:lvlJc w:val="left"/>
    </w:lvl>
    <w:lvl w:ilvl="4" w:tplc="8ED85F10">
      <w:numFmt w:val="decimal"/>
      <w:lvlText w:val=""/>
      <w:lvlJc w:val="left"/>
    </w:lvl>
    <w:lvl w:ilvl="5" w:tplc="5FBE5408">
      <w:numFmt w:val="decimal"/>
      <w:lvlText w:val=""/>
      <w:lvlJc w:val="left"/>
    </w:lvl>
    <w:lvl w:ilvl="6" w:tplc="0CECF59A">
      <w:numFmt w:val="decimal"/>
      <w:lvlText w:val=""/>
      <w:lvlJc w:val="left"/>
    </w:lvl>
    <w:lvl w:ilvl="7" w:tplc="B7C46730">
      <w:numFmt w:val="decimal"/>
      <w:lvlText w:val=""/>
      <w:lvlJc w:val="left"/>
    </w:lvl>
    <w:lvl w:ilvl="8" w:tplc="2596442C">
      <w:numFmt w:val="decimal"/>
      <w:lvlText w:val=""/>
      <w:lvlJc w:val="left"/>
    </w:lvl>
  </w:abstractNum>
  <w:abstractNum w:abstractNumId="7">
    <w:nsid w:val="000041BB"/>
    <w:multiLevelType w:val="hybridMultilevel"/>
    <w:tmpl w:val="81680F82"/>
    <w:lvl w:ilvl="0" w:tplc="656C6F6E">
      <w:start w:val="1"/>
      <w:numFmt w:val="bullet"/>
      <w:lvlText w:val="•"/>
      <w:lvlJc w:val="left"/>
    </w:lvl>
    <w:lvl w:ilvl="1" w:tplc="3DE256D4">
      <w:numFmt w:val="decimal"/>
      <w:lvlText w:val=""/>
      <w:lvlJc w:val="left"/>
    </w:lvl>
    <w:lvl w:ilvl="2" w:tplc="72745370">
      <w:numFmt w:val="decimal"/>
      <w:lvlText w:val=""/>
      <w:lvlJc w:val="left"/>
    </w:lvl>
    <w:lvl w:ilvl="3" w:tplc="3F3C3EE0">
      <w:numFmt w:val="decimal"/>
      <w:lvlText w:val=""/>
      <w:lvlJc w:val="left"/>
    </w:lvl>
    <w:lvl w:ilvl="4" w:tplc="758048E6">
      <w:numFmt w:val="decimal"/>
      <w:lvlText w:val=""/>
      <w:lvlJc w:val="left"/>
    </w:lvl>
    <w:lvl w:ilvl="5" w:tplc="34061A54">
      <w:numFmt w:val="decimal"/>
      <w:lvlText w:val=""/>
      <w:lvlJc w:val="left"/>
    </w:lvl>
    <w:lvl w:ilvl="6" w:tplc="6CFC8A24">
      <w:numFmt w:val="decimal"/>
      <w:lvlText w:val=""/>
      <w:lvlJc w:val="left"/>
    </w:lvl>
    <w:lvl w:ilvl="7" w:tplc="E7BE219A">
      <w:numFmt w:val="decimal"/>
      <w:lvlText w:val=""/>
      <w:lvlJc w:val="left"/>
    </w:lvl>
    <w:lvl w:ilvl="8" w:tplc="7E1A4C2A">
      <w:numFmt w:val="decimal"/>
      <w:lvlText w:val=""/>
      <w:lvlJc w:val="left"/>
    </w:lvl>
  </w:abstractNum>
  <w:abstractNum w:abstractNumId="8">
    <w:nsid w:val="00005AF1"/>
    <w:multiLevelType w:val="hybridMultilevel"/>
    <w:tmpl w:val="26504DF4"/>
    <w:lvl w:ilvl="0" w:tplc="F91A2180">
      <w:start w:val="1"/>
      <w:numFmt w:val="decimal"/>
      <w:lvlText w:val="%1)"/>
      <w:lvlJc w:val="left"/>
    </w:lvl>
    <w:lvl w:ilvl="1" w:tplc="8F3421AC">
      <w:start w:val="1"/>
      <w:numFmt w:val="decimal"/>
      <w:lvlText w:val="%2"/>
      <w:lvlJc w:val="left"/>
    </w:lvl>
    <w:lvl w:ilvl="2" w:tplc="4282E13C">
      <w:start w:val="1"/>
      <w:numFmt w:val="bullet"/>
      <w:lvlText w:val="•"/>
      <w:lvlJc w:val="left"/>
    </w:lvl>
    <w:lvl w:ilvl="3" w:tplc="74123FFE">
      <w:numFmt w:val="decimal"/>
      <w:lvlText w:val=""/>
      <w:lvlJc w:val="left"/>
    </w:lvl>
    <w:lvl w:ilvl="4" w:tplc="4F782132">
      <w:numFmt w:val="decimal"/>
      <w:lvlText w:val=""/>
      <w:lvlJc w:val="left"/>
    </w:lvl>
    <w:lvl w:ilvl="5" w:tplc="F81E4C70">
      <w:numFmt w:val="decimal"/>
      <w:lvlText w:val=""/>
      <w:lvlJc w:val="left"/>
    </w:lvl>
    <w:lvl w:ilvl="6" w:tplc="ECD443A8">
      <w:numFmt w:val="decimal"/>
      <w:lvlText w:val=""/>
      <w:lvlJc w:val="left"/>
    </w:lvl>
    <w:lvl w:ilvl="7" w:tplc="F58C7C88">
      <w:numFmt w:val="decimal"/>
      <w:lvlText w:val=""/>
      <w:lvlJc w:val="left"/>
    </w:lvl>
    <w:lvl w:ilvl="8" w:tplc="02B43408">
      <w:numFmt w:val="decimal"/>
      <w:lvlText w:val=""/>
      <w:lvlJc w:val="left"/>
    </w:lvl>
  </w:abstractNum>
  <w:abstractNum w:abstractNumId="9">
    <w:nsid w:val="00006DF1"/>
    <w:multiLevelType w:val="hybridMultilevel"/>
    <w:tmpl w:val="6E4CF0CC"/>
    <w:lvl w:ilvl="0" w:tplc="77569C04">
      <w:start w:val="1"/>
      <w:numFmt w:val="decimal"/>
      <w:lvlText w:val="%1"/>
      <w:lvlJc w:val="left"/>
    </w:lvl>
    <w:lvl w:ilvl="1" w:tplc="BD24BF68">
      <w:start w:val="1"/>
      <w:numFmt w:val="decimal"/>
      <w:lvlText w:val="%2)"/>
      <w:lvlJc w:val="left"/>
    </w:lvl>
    <w:lvl w:ilvl="2" w:tplc="A0CEA254">
      <w:start w:val="1"/>
      <w:numFmt w:val="bullet"/>
      <w:lvlText w:val="•"/>
      <w:lvlJc w:val="left"/>
    </w:lvl>
    <w:lvl w:ilvl="3" w:tplc="E5020622">
      <w:numFmt w:val="decimal"/>
      <w:lvlText w:val=""/>
      <w:lvlJc w:val="left"/>
    </w:lvl>
    <w:lvl w:ilvl="4" w:tplc="BCB852D6">
      <w:numFmt w:val="decimal"/>
      <w:lvlText w:val=""/>
      <w:lvlJc w:val="left"/>
    </w:lvl>
    <w:lvl w:ilvl="5" w:tplc="4640536E">
      <w:numFmt w:val="decimal"/>
      <w:lvlText w:val=""/>
      <w:lvlJc w:val="left"/>
    </w:lvl>
    <w:lvl w:ilvl="6" w:tplc="237222E4">
      <w:numFmt w:val="decimal"/>
      <w:lvlText w:val=""/>
      <w:lvlJc w:val="left"/>
    </w:lvl>
    <w:lvl w:ilvl="7" w:tplc="D29078A6">
      <w:numFmt w:val="decimal"/>
      <w:lvlText w:val=""/>
      <w:lvlJc w:val="left"/>
    </w:lvl>
    <w:lvl w:ilvl="8" w:tplc="DC36B194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E594D"/>
    <w:rsid w:val="00003027"/>
    <w:rsid w:val="0007602A"/>
    <w:rsid w:val="00096CDF"/>
    <w:rsid w:val="000B0273"/>
    <w:rsid w:val="000D2E89"/>
    <w:rsid w:val="00151F36"/>
    <w:rsid w:val="002154F8"/>
    <w:rsid w:val="002F7EC9"/>
    <w:rsid w:val="003112A9"/>
    <w:rsid w:val="003C3C12"/>
    <w:rsid w:val="0056689A"/>
    <w:rsid w:val="00570CDB"/>
    <w:rsid w:val="00623C4A"/>
    <w:rsid w:val="006A3654"/>
    <w:rsid w:val="00AE594D"/>
    <w:rsid w:val="00B9502B"/>
    <w:rsid w:val="00D452C5"/>
    <w:rsid w:val="00D71ECC"/>
    <w:rsid w:val="00DD7236"/>
    <w:rsid w:val="00DF33BF"/>
    <w:rsid w:val="00E665B0"/>
    <w:rsid w:val="00F86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30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8042</Words>
  <Characters>45840</Characters>
  <Application>Microsoft Office Word</Application>
  <DocSecurity>0</DocSecurity>
  <Lines>382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53775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Азамат</cp:lastModifiedBy>
  <cp:revision>2</cp:revision>
  <cp:lastPrinted>2022-09-08T17:57:00Z</cp:lastPrinted>
  <dcterms:created xsi:type="dcterms:W3CDTF">2023-01-22T18:35:00Z</dcterms:created>
  <dcterms:modified xsi:type="dcterms:W3CDTF">2023-01-22T18:35:00Z</dcterms:modified>
</cp:coreProperties>
</file>